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C2" w:rsidRDefault="004860C2">
      <w:pPr>
        <w:spacing w:line="400" w:lineRule="atLeast"/>
        <w:jc w:val="center"/>
        <w:rPr>
          <w:rFonts w:eastAsia="黑体"/>
          <w:b/>
          <w:sz w:val="28"/>
        </w:rPr>
      </w:pPr>
      <w:r>
        <w:rPr>
          <w:rFonts w:eastAsia="黑体"/>
          <w:b/>
          <w:sz w:val="28"/>
        </w:rPr>
        <w:t>武汉理工大学研究生课程教学大纲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
        <w:gridCol w:w="880"/>
        <w:gridCol w:w="1076"/>
        <w:gridCol w:w="1076"/>
        <w:gridCol w:w="172"/>
        <w:gridCol w:w="106"/>
        <w:gridCol w:w="798"/>
        <w:gridCol w:w="536"/>
        <w:gridCol w:w="133"/>
        <w:gridCol w:w="407"/>
        <w:gridCol w:w="926"/>
        <w:gridCol w:w="154"/>
        <w:gridCol w:w="1430"/>
        <w:gridCol w:w="1430"/>
      </w:tblGrid>
      <w:tr w:rsidR="004860C2">
        <w:trPr>
          <w:trHeight w:val="430"/>
        </w:trPr>
        <w:tc>
          <w:tcPr>
            <w:tcW w:w="9628" w:type="dxa"/>
            <w:gridSpan w:val="14"/>
            <w:vAlign w:val="center"/>
          </w:tcPr>
          <w:p w:rsidR="004860C2" w:rsidRDefault="004860C2">
            <w:pPr>
              <w:spacing w:line="400" w:lineRule="atLeast"/>
              <w:outlineLvl w:val="0"/>
              <w:rPr>
                <w:szCs w:val="21"/>
              </w:rPr>
            </w:pPr>
            <w:r>
              <w:rPr>
                <w:rFonts w:eastAsia="黑体"/>
                <w:sz w:val="24"/>
              </w:rPr>
              <w:t>一、基本情况</w:t>
            </w:r>
          </w:p>
        </w:tc>
      </w:tr>
      <w:tr w:rsidR="004860C2">
        <w:trPr>
          <w:trHeight w:val="430"/>
        </w:trPr>
        <w:tc>
          <w:tcPr>
            <w:tcW w:w="1384" w:type="dxa"/>
            <w:gridSpan w:val="2"/>
            <w:vAlign w:val="center"/>
          </w:tcPr>
          <w:p w:rsidR="004860C2" w:rsidRDefault="004860C2">
            <w:pPr>
              <w:jc w:val="center"/>
              <w:rPr>
                <w:szCs w:val="21"/>
              </w:rPr>
            </w:pPr>
            <w:r>
              <w:rPr>
                <w:szCs w:val="21"/>
              </w:rPr>
              <w:t>课程编号</w:t>
            </w:r>
          </w:p>
        </w:tc>
        <w:tc>
          <w:tcPr>
            <w:tcW w:w="2324" w:type="dxa"/>
            <w:gridSpan w:val="3"/>
            <w:vAlign w:val="center"/>
          </w:tcPr>
          <w:p w:rsidR="004860C2" w:rsidRDefault="00820EA7">
            <w:pPr>
              <w:jc w:val="center"/>
              <w:rPr>
                <w:szCs w:val="21"/>
              </w:rPr>
            </w:pPr>
            <w:r>
              <w:t>1341013</w:t>
            </w:r>
          </w:p>
        </w:tc>
        <w:tc>
          <w:tcPr>
            <w:tcW w:w="1440" w:type="dxa"/>
            <w:gridSpan w:val="3"/>
            <w:vAlign w:val="center"/>
          </w:tcPr>
          <w:p w:rsidR="004860C2" w:rsidRDefault="004860C2">
            <w:pPr>
              <w:jc w:val="center"/>
              <w:rPr>
                <w:szCs w:val="21"/>
              </w:rPr>
            </w:pPr>
            <w:r>
              <w:rPr>
                <w:szCs w:val="21"/>
              </w:rPr>
              <w:t>开课学院</w:t>
            </w:r>
          </w:p>
        </w:tc>
        <w:tc>
          <w:tcPr>
            <w:tcW w:w="1620" w:type="dxa"/>
            <w:gridSpan w:val="4"/>
            <w:vAlign w:val="center"/>
          </w:tcPr>
          <w:p w:rsidR="004860C2" w:rsidRDefault="00362914">
            <w:pPr>
              <w:jc w:val="center"/>
              <w:rPr>
                <w:szCs w:val="21"/>
              </w:rPr>
            </w:pPr>
            <w:r>
              <w:rPr>
                <w:rFonts w:hint="eastAsia"/>
                <w:szCs w:val="21"/>
              </w:rPr>
              <w:t>土木工程与建筑学院</w:t>
            </w:r>
            <w:r w:rsidR="007B6F1A">
              <w:rPr>
                <w:rFonts w:hint="eastAsia"/>
                <w:szCs w:val="21"/>
              </w:rPr>
              <w:t>学院</w:t>
            </w:r>
          </w:p>
        </w:tc>
        <w:tc>
          <w:tcPr>
            <w:tcW w:w="1430" w:type="dxa"/>
            <w:vAlign w:val="center"/>
          </w:tcPr>
          <w:p w:rsidR="004860C2" w:rsidRDefault="004860C2">
            <w:pPr>
              <w:jc w:val="center"/>
              <w:rPr>
                <w:szCs w:val="21"/>
              </w:rPr>
            </w:pPr>
            <w:r>
              <w:rPr>
                <w:szCs w:val="21"/>
              </w:rPr>
              <w:t>开课学期</w:t>
            </w:r>
          </w:p>
        </w:tc>
        <w:tc>
          <w:tcPr>
            <w:tcW w:w="1430" w:type="dxa"/>
            <w:vAlign w:val="center"/>
          </w:tcPr>
          <w:p w:rsidR="004860C2" w:rsidRDefault="00820EA7">
            <w:pPr>
              <w:jc w:val="center"/>
              <w:rPr>
                <w:szCs w:val="21"/>
              </w:rPr>
            </w:pPr>
            <w:r>
              <w:rPr>
                <w:rFonts w:hint="eastAsia"/>
                <w:szCs w:val="21"/>
              </w:rPr>
              <w:t>1</w:t>
            </w:r>
          </w:p>
        </w:tc>
      </w:tr>
      <w:tr w:rsidR="004860C2">
        <w:trPr>
          <w:trHeight w:val="512"/>
        </w:trPr>
        <w:tc>
          <w:tcPr>
            <w:tcW w:w="1384" w:type="dxa"/>
            <w:gridSpan w:val="2"/>
            <w:vAlign w:val="center"/>
          </w:tcPr>
          <w:p w:rsidR="004860C2" w:rsidRDefault="004860C2">
            <w:pPr>
              <w:jc w:val="center"/>
              <w:rPr>
                <w:szCs w:val="21"/>
              </w:rPr>
            </w:pPr>
            <w:r>
              <w:rPr>
                <w:rFonts w:hint="eastAsia"/>
                <w:szCs w:val="21"/>
              </w:rPr>
              <w:t>授课对象</w:t>
            </w:r>
          </w:p>
        </w:tc>
        <w:tc>
          <w:tcPr>
            <w:tcW w:w="8244" w:type="dxa"/>
            <w:gridSpan w:val="12"/>
            <w:vAlign w:val="center"/>
          </w:tcPr>
          <w:p w:rsidR="004860C2" w:rsidRDefault="004860C2">
            <w:pPr>
              <w:rPr>
                <w:szCs w:val="21"/>
              </w:rPr>
            </w:pPr>
            <w:r>
              <w:rPr>
                <w:rFonts w:hint="eastAsia"/>
                <w:szCs w:val="21"/>
              </w:rPr>
              <w:t>博士研究生□</w:t>
            </w:r>
            <w:r>
              <w:rPr>
                <w:rFonts w:hint="eastAsia"/>
                <w:szCs w:val="21"/>
              </w:rPr>
              <w:t xml:space="preserve">           </w:t>
            </w:r>
            <w:r>
              <w:rPr>
                <w:rFonts w:hint="eastAsia"/>
                <w:szCs w:val="21"/>
              </w:rPr>
              <w:t>学术型研究生□</w:t>
            </w:r>
            <w:r>
              <w:rPr>
                <w:rFonts w:hint="eastAsia"/>
                <w:szCs w:val="21"/>
              </w:rPr>
              <w:t xml:space="preserve">              </w:t>
            </w:r>
            <w:r>
              <w:rPr>
                <w:rFonts w:hint="eastAsia"/>
                <w:szCs w:val="21"/>
              </w:rPr>
              <w:t>专业型研究生</w:t>
            </w:r>
            <w:r w:rsidR="00E470AF">
              <w:rPr>
                <w:rFonts w:hint="eastAsia"/>
                <w:szCs w:val="21"/>
              </w:rPr>
              <w:t>■</w:t>
            </w:r>
          </w:p>
        </w:tc>
      </w:tr>
      <w:tr w:rsidR="007B6F1A">
        <w:trPr>
          <w:cantSplit/>
          <w:trHeight w:val="620"/>
        </w:trPr>
        <w:tc>
          <w:tcPr>
            <w:tcW w:w="504" w:type="dxa"/>
            <w:vMerge w:val="restart"/>
            <w:vAlign w:val="center"/>
          </w:tcPr>
          <w:p w:rsidR="007B6F1A" w:rsidRDefault="007B6F1A">
            <w:pPr>
              <w:rPr>
                <w:kern w:val="0"/>
                <w:szCs w:val="21"/>
              </w:rPr>
            </w:pPr>
            <w:r>
              <w:rPr>
                <w:kern w:val="0"/>
                <w:szCs w:val="21"/>
              </w:rPr>
              <w:t>课程名称</w:t>
            </w:r>
          </w:p>
        </w:tc>
        <w:tc>
          <w:tcPr>
            <w:tcW w:w="880" w:type="dxa"/>
            <w:vMerge w:val="restart"/>
            <w:vAlign w:val="center"/>
          </w:tcPr>
          <w:p w:rsidR="007B6F1A" w:rsidRDefault="007B6F1A">
            <w:pPr>
              <w:rPr>
                <w:szCs w:val="21"/>
              </w:rPr>
            </w:pPr>
            <w:r>
              <w:rPr>
                <w:szCs w:val="21"/>
              </w:rPr>
              <w:t>中文</w:t>
            </w:r>
          </w:p>
        </w:tc>
        <w:tc>
          <w:tcPr>
            <w:tcW w:w="5384" w:type="dxa"/>
            <w:gridSpan w:val="10"/>
            <w:vMerge w:val="restart"/>
            <w:vAlign w:val="center"/>
          </w:tcPr>
          <w:p w:rsidR="007B6F1A" w:rsidRDefault="00DF5488" w:rsidP="00FA0EFD">
            <w:pPr>
              <w:jc w:val="center"/>
            </w:pPr>
            <w:r w:rsidRPr="00F7117B">
              <w:rPr>
                <w:color w:val="000000"/>
                <w:szCs w:val="21"/>
              </w:rPr>
              <w:t>结构防灾技术</w:t>
            </w:r>
            <w:r w:rsidR="00515FC5" w:rsidRPr="00515FC5">
              <w:rPr>
                <w:rFonts w:hint="eastAsia"/>
                <w:color w:val="000000"/>
                <w:szCs w:val="21"/>
              </w:rPr>
              <w:t>(</w:t>
            </w:r>
            <w:r w:rsidR="00515FC5" w:rsidRPr="00515FC5">
              <w:rPr>
                <w:rFonts w:hint="eastAsia"/>
                <w:color w:val="000000"/>
                <w:szCs w:val="21"/>
              </w:rPr>
              <w:t>震、火、爆、风等</w:t>
            </w:r>
            <w:r w:rsidR="00515FC5" w:rsidRPr="00515FC5">
              <w:rPr>
                <w:rFonts w:hint="eastAsia"/>
                <w:color w:val="000000"/>
                <w:szCs w:val="21"/>
              </w:rPr>
              <w:t>)</w:t>
            </w:r>
          </w:p>
        </w:tc>
        <w:tc>
          <w:tcPr>
            <w:tcW w:w="1430" w:type="dxa"/>
            <w:vAlign w:val="center"/>
          </w:tcPr>
          <w:p w:rsidR="007B6F1A" w:rsidRDefault="007B6F1A">
            <w:pPr>
              <w:rPr>
                <w:szCs w:val="21"/>
              </w:rPr>
            </w:pPr>
            <w:r>
              <w:rPr>
                <w:szCs w:val="21"/>
              </w:rPr>
              <w:t>课程类别</w:t>
            </w:r>
          </w:p>
        </w:tc>
        <w:tc>
          <w:tcPr>
            <w:tcW w:w="1430" w:type="dxa"/>
            <w:vAlign w:val="center"/>
          </w:tcPr>
          <w:p w:rsidR="00F859DA" w:rsidRDefault="007B6F1A">
            <w:pPr>
              <w:jc w:val="center"/>
              <w:rPr>
                <w:szCs w:val="21"/>
              </w:rPr>
            </w:pPr>
            <w:r>
              <w:rPr>
                <w:rFonts w:hint="eastAsia"/>
                <w:szCs w:val="21"/>
              </w:rPr>
              <w:t xml:space="preserve">  </w:t>
            </w:r>
            <w:r>
              <w:rPr>
                <w:szCs w:val="21"/>
              </w:rPr>
              <w:t>公共</w:t>
            </w:r>
            <w:r>
              <w:rPr>
                <w:rFonts w:hint="eastAsia"/>
                <w:szCs w:val="21"/>
              </w:rPr>
              <w:t>□</w:t>
            </w:r>
          </w:p>
          <w:p w:rsidR="007B6F1A" w:rsidRDefault="00F859DA">
            <w:pPr>
              <w:jc w:val="center"/>
              <w:rPr>
                <w:szCs w:val="21"/>
              </w:rPr>
            </w:pPr>
            <w:r>
              <w:rPr>
                <w:rFonts w:hint="eastAsia"/>
                <w:szCs w:val="21"/>
              </w:rPr>
              <w:t xml:space="preserve">  </w:t>
            </w:r>
            <w:r w:rsidR="007B6F1A">
              <w:rPr>
                <w:szCs w:val="21"/>
              </w:rPr>
              <w:t>专业</w:t>
            </w:r>
            <w:r w:rsidR="00AD40C5">
              <w:rPr>
                <w:rFonts w:hint="eastAsia"/>
                <w:szCs w:val="21"/>
              </w:rPr>
              <w:t>■</w:t>
            </w:r>
            <w:r w:rsidR="007B6F1A">
              <w:rPr>
                <w:rFonts w:hint="eastAsia"/>
              </w:rPr>
              <w:t xml:space="preserve"> </w:t>
            </w:r>
          </w:p>
          <w:p w:rsidR="007B6F1A" w:rsidRDefault="007B6F1A">
            <w:pPr>
              <w:jc w:val="center"/>
              <w:rPr>
                <w:szCs w:val="21"/>
              </w:rPr>
            </w:pPr>
            <w:r>
              <w:rPr>
                <w:rFonts w:hint="eastAsia"/>
                <w:szCs w:val="21"/>
              </w:rPr>
              <w:t>跨学科□</w:t>
            </w:r>
          </w:p>
        </w:tc>
      </w:tr>
      <w:tr w:rsidR="007B6F1A">
        <w:trPr>
          <w:cantSplit/>
          <w:trHeight w:val="241"/>
        </w:trPr>
        <w:tc>
          <w:tcPr>
            <w:tcW w:w="504" w:type="dxa"/>
            <w:vMerge/>
            <w:vAlign w:val="center"/>
          </w:tcPr>
          <w:p w:rsidR="007B6F1A" w:rsidRDefault="007B6F1A">
            <w:pPr>
              <w:rPr>
                <w:kern w:val="0"/>
                <w:szCs w:val="21"/>
              </w:rPr>
            </w:pPr>
          </w:p>
        </w:tc>
        <w:tc>
          <w:tcPr>
            <w:tcW w:w="880" w:type="dxa"/>
            <w:vMerge/>
            <w:vAlign w:val="center"/>
          </w:tcPr>
          <w:p w:rsidR="007B6F1A" w:rsidRDefault="007B6F1A">
            <w:pPr>
              <w:rPr>
                <w:szCs w:val="21"/>
              </w:rPr>
            </w:pPr>
          </w:p>
        </w:tc>
        <w:tc>
          <w:tcPr>
            <w:tcW w:w="5384" w:type="dxa"/>
            <w:gridSpan w:val="10"/>
            <w:vMerge/>
            <w:vAlign w:val="center"/>
          </w:tcPr>
          <w:p w:rsidR="007B6F1A" w:rsidRDefault="007B6F1A">
            <w:pPr>
              <w:jc w:val="center"/>
              <w:rPr>
                <w:szCs w:val="21"/>
              </w:rPr>
            </w:pPr>
          </w:p>
        </w:tc>
        <w:tc>
          <w:tcPr>
            <w:tcW w:w="1430" w:type="dxa"/>
            <w:vMerge w:val="restart"/>
            <w:vAlign w:val="center"/>
          </w:tcPr>
          <w:p w:rsidR="007B6F1A" w:rsidRDefault="007B6F1A">
            <w:pPr>
              <w:rPr>
                <w:szCs w:val="21"/>
              </w:rPr>
            </w:pPr>
            <w:r>
              <w:rPr>
                <w:szCs w:val="21"/>
              </w:rPr>
              <w:t>课程性质</w:t>
            </w:r>
          </w:p>
        </w:tc>
        <w:tc>
          <w:tcPr>
            <w:tcW w:w="1430" w:type="dxa"/>
            <w:vMerge w:val="restart"/>
            <w:vAlign w:val="center"/>
          </w:tcPr>
          <w:p w:rsidR="007B6F1A" w:rsidRDefault="007B6F1A">
            <w:pPr>
              <w:jc w:val="center"/>
              <w:rPr>
                <w:szCs w:val="21"/>
              </w:rPr>
            </w:pPr>
            <w:r>
              <w:rPr>
                <w:szCs w:val="21"/>
              </w:rPr>
              <w:t>学位课</w:t>
            </w:r>
            <w:r w:rsidR="00AD40C5">
              <w:rPr>
                <w:rFonts w:hint="eastAsia"/>
                <w:szCs w:val="21"/>
              </w:rPr>
              <w:t>■</w:t>
            </w:r>
          </w:p>
          <w:p w:rsidR="007B6F1A" w:rsidRDefault="007B6F1A">
            <w:pPr>
              <w:rPr>
                <w:szCs w:val="21"/>
              </w:rPr>
            </w:pPr>
            <w:r>
              <w:rPr>
                <w:szCs w:val="21"/>
              </w:rPr>
              <w:t>非学位课</w:t>
            </w:r>
            <w:r>
              <w:rPr>
                <w:rFonts w:hint="eastAsia"/>
                <w:szCs w:val="21"/>
              </w:rPr>
              <w:t>□</w:t>
            </w:r>
          </w:p>
        </w:tc>
      </w:tr>
      <w:tr w:rsidR="007B6F1A">
        <w:trPr>
          <w:cantSplit/>
          <w:trHeight w:val="352"/>
        </w:trPr>
        <w:tc>
          <w:tcPr>
            <w:tcW w:w="504" w:type="dxa"/>
            <w:vMerge/>
            <w:vAlign w:val="center"/>
          </w:tcPr>
          <w:p w:rsidR="007B6F1A" w:rsidRDefault="007B6F1A">
            <w:pPr>
              <w:rPr>
                <w:szCs w:val="21"/>
              </w:rPr>
            </w:pPr>
          </w:p>
        </w:tc>
        <w:tc>
          <w:tcPr>
            <w:tcW w:w="880" w:type="dxa"/>
            <w:vMerge w:val="restart"/>
            <w:vAlign w:val="center"/>
          </w:tcPr>
          <w:p w:rsidR="007B6F1A" w:rsidRDefault="007B6F1A">
            <w:pPr>
              <w:rPr>
                <w:szCs w:val="21"/>
                <w:lang w:val="de-DE"/>
              </w:rPr>
            </w:pPr>
            <w:r>
              <w:rPr>
                <w:szCs w:val="21"/>
              </w:rPr>
              <w:t>英文</w:t>
            </w:r>
          </w:p>
        </w:tc>
        <w:tc>
          <w:tcPr>
            <w:tcW w:w="5384" w:type="dxa"/>
            <w:gridSpan w:val="10"/>
            <w:vMerge w:val="restart"/>
            <w:vAlign w:val="center"/>
          </w:tcPr>
          <w:p w:rsidR="007B6F1A" w:rsidRPr="006B6A2B" w:rsidRDefault="00DF5488" w:rsidP="00DF5488">
            <w:pPr>
              <w:jc w:val="center"/>
              <w:rPr>
                <w:szCs w:val="21"/>
                <w:lang w:val="de-DE"/>
              </w:rPr>
            </w:pPr>
            <w:r w:rsidRPr="00122049">
              <w:t xml:space="preserve">structural </w:t>
            </w:r>
            <w:bookmarkStart w:id="0" w:name="OLE_LINK1"/>
            <w:bookmarkStart w:id="1" w:name="OLE_LINK2"/>
            <w:r w:rsidRPr="00122049">
              <w:rPr>
                <w:szCs w:val="21"/>
              </w:rPr>
              <w:t xml:space="preserve">disaster-mitigation </w:t>
            </w:r>
            <w:r w:rsidRPr="00122049">
              <w:t>technology</w:t>
            </w:r>
            <w:bookmarkEnd w:id="0"/>
            <w:bookmarkEnd w:id="1"/>
            <w:r w:rsidR="00515FC5">
              <w:rPr>
                <w:rFonts w:hint="eastAsia"/>
              </w:rPr>
              <w:t>（</w:t>
            </w:r>
            <w:r w:rsidR="00515FC5">
              <w:rPr>
                <w:rFonts w:hint="eastAsia"/>
              </w:rPr>
              <w:t xml:space="preserve">earthquake, fire, </w:t>
            </w:r>
            <w:r w:rsidR="00515FC5" w:rsidRPr="00122049">
              <w:rPr>
                <w:rStyle w:val="aa"/>
                <w:b w:val="0"/>
              </w:rPr>
              <w:t>explosion</w:t>
            </w:r>
            <w:r w:rsidR="00515FC5" w:rsidRPr="00122049">
              <w:rPr>
                <w:rStyle w:val="aa"/>
                <w:rFonts w:hint="eastAsia"/>
                <w:b w:val="0"/>
              </w:rPr>
              <w:t xml:space="preserve"> and wind</w:t>
            </w:r>
            <w:r w:rsidR="00515FC5" w:rsidRPr="00122049">
              <w:rPr>
                <w:rFonts w:hint="eastAsia"/>
              </w:rPr>
              <w:t>）</w:t>
            </w:r>
          </w:p>
        </w:tc>
        <w:tc>
          <w:tcPr>
            <w:tcW w:w="1430" w:type="dxa"/>
            <w:vMerge/>
            <w:vAlign w:val="center"/>
          </w:tcPr>
          <w:p w:rsidR="007B6F1A" w:rsidRDefault="007B6F1A">
            <w:pPr>
              <w:rPr>
                <w:szCs w:val="21"/>
                <w:lang w:val="de-DE"/>
              </w:rPr>
            </w:pPr>
          </w:p>
        </w:tc>
        <w:tc>
          <w:tcPr>
            <w:tcW w:w="1430" w:type="dxa"/>
            <w:vMerge/>
            <w:vAlign w:val="center"/>
          </w:tcPr>
          <w:p w:rsidR="007B6F1A" w:rsidRDefault="007B6F1A">
            <w:pPr>
              <w:jc w:val="center"/>
              <w:rPr>
                <w:szCs w:val="21"/>
                <w:lang w:val="de-DE"/>
              </w:rPr>
            </w:pPr>
          </w:p>
        </w:tc>
      </w:tr>
      <w:tr w:rsidR="004860C2">
        <w:trPr>
          <w:cantSplit/>
          <w:trHeight w:val="1523"/>
        </w:trPr>
        <w:tc>
          <w:tcPr>
            <w:tcW w:w="504" w:type="dxa"/>
            <w:vMerge/>
            <w:vAlign w:val="center"/>
          </w:tcPr>
          <w:p w:rsidR="004860C2" w:rsidRDefault="004860C2">
            <w:pPr>
              <w:rPr>
                <w:szCs w:val="21"/>
              </w:rPr>
            </w:pPr>
          </w:p>
        </w:tc>
        <w:tc>
          <w:tcPr>
            <w:tcW w:w="880" w:type="dxa"/>
            <w:vMerge/>
            <w:vAlign w:val="center"/>
          </w:tcPr>
          <w:p w:rsidR="004860C2" w:rsidRDefault="004860C2">
            <w:pPr>
              <w:rPr>
                <w:szCs w:val="21"/>
              </w:rPr>
            </w:pPr>
          </w:p>
        </w:tc>
        <w:tc>
          <w:tcPr>
            <w:tcW w:w="5384" w:type="dxa"/>
            <w:gridSpan w:val="10"/>
            <w:vMerge/>
            <w:vAlign w:val="center"/>
          </w:tcPr>
          <w:p w:rsidR="004860C2" w:rsidRDefault="004860C2">
            <w:pPr>
              <w:rPr>
                <w:szCs w:val="21"/>
                <w:lang w:val="de-DE"/>
              </w:rPr>
            </w:pPr>
          </w:p>
        </w:tc>
        <w:tc>
          <w:tcPr>
            <w:tcW w:w="1430" w:type="dxa"/>
            <w:vAlign w:val="center"/>
          </w:tcPr>
          <w:p w:rsidR="004860C2" w:rsidRDefault="004860C2">
            <w:pPr>
              <w:rPr>
                <w:szCs w:val="21"/>
                <w:lang w:val="de-DE"/>
              </w:rPr>
            </w:pPr>
            <w:r>
              <w:rPr>
                <w:szCs w:val="21"/>
                <w:lang w:val="de-DE"/>
              </w:rPr>
              <w:t>授课方式</w:t>
            </w:r>
          </w:p>
        </w:tc>
        <w:tc>
          <w:tcPr>
            <w:tcW w:w="1430" w:type="dxa"/>
            <w:vAlign w:val="center"/>
          </w:tcPr>
          <w:p w:rsidR="004860C2" w:rsidRDefault="004860C2">
            <w:pPr>
              <w:jc w:val="center"/>
              <w:rPr>
                <w:szCs w:val="21"/>
                <w:lang w:val="de-DE"/>
              </w:rPr>
            </w:pPr>
            <w:r>
              <w:rPr>
                <w:rFonts w:hint="eastAsia"/>
                <w:szCs w:val="21"/>
              </w:rPr>
              <w:t xml:space="preserve"> </w:t>
            </w:r>
            <w:r>
              <w:rPr>
                <w:szCs w:val="21"/>
                <w:lang w:val="de-DE"/>
              </w:rPr>
              <w:t>多媒体</w:t>
            </w:r>
            <w:r w:rsidR="00AD40C5">
              <w:rPr>
                <w:rFonts w:hint="eastAsia"/>
                <w:szCs w:val="21"/>
              </w:rPr>
              <w:t>■</w:t>
            </w:r>
            <w:r>
              <w:rPr>
                <w:rFonts w:hint="eastAsia"/>
                <w:szCs w:val="21"/>
              </w:rPr>
              <w:t xml:space="preserve"> </w:t>
            </w:r>
            <w:r>
              <w:rPr>
                <w:szCs w:val="21"/>
                <w:lang w:val="de-DE"/>
              </w:rPr>
              <w:t>双语</w:t>
            </w:r>
            <w:r w:rsidR="00DF5488">
              <w:rPr>
                <w:rFonts w:hint="eastAsia"/>
                <w:szCs w:val="21"/>
              </w:rPr>
              <w:t>□</w:t>
            </w:r>
          </w:p>
          <w:p w:rsidR="004860C2" w:rsidRDefault="004860C2">
            <w:pPr>
              <w:rPr>
                <w:szCs w:val="21"/>
              </w:rPr>
            </w:pPr>
            <w:r>
              <w:rPr>
                <w:rFonts w:hint="eastAsia"/>
                <w:szCs w:val="21"/>
              </w:rPr>
              <w:t xml:space="preserve"> </w:t>
            </w:r>
            <w:r>
              <w:rPr>
                <w:szCs w:val="21"/>
                <w:lang w:val="de-DE"/>
              </w:rPr>
              <w:t>全英文</w:t>
            </w:r>
            <w:r>
              <w:rPr>
                <w:rFonts w:hint="eastAsia"/>
                <w:szCs w:val="21"/>
              </w:rPr>
              <w:t>□</w:t>
            </w:r>
          </w:p>
          <w:p w:rsidR="004860C2" w:rsidRDefault="004860C2">
            <w:pPr>
              <w:rPr>
                <w:szCs w:val="21"/>
              </w:rPr>
            </w:pPr>
            <w:r>
              <w:rPr>
                <w:rFonts w:hint="eastAsia"/>
                <w:szCs w:val="21"/>
              </w:rPr>
              <w:t xml:space="preserve">   </w:t>
            </w:r>
            <w:r>
              <w:rPr>
                <w:rFonts w:hint="eastAsia"/>
                <w:szCs w:val="21"/>
                <w:lang w:val="de-DE"/>
              </w:rPr>
              <w:t>实验</w:t>
            </w:r>
            <w:r>
              <w:rPr>
                <w:rFonts w:hint="eastAsia"/>
                <w:szCs w:val="21"/>
              </w:rPr>
              <w:t>□</w:t>
            </w:r>
          </w:p>
          <w:p w:rsidR="004860C2" w:rsidRDefault="004860C2">
            <w:pPr>
              <w:rPr>
                <w:szCs w:val="21"/>
                <w:lang w:val="de-DE"/>
              </w:rPr>
            </w:pPr>
            <w:r>
              <w:rPr>
                <w:rFonts w:hint="eastAsia"/>
                <w:szCs w:val="21"/>
              </w:rPr>
              <w:t xml:space="preserve">   </w:t>
            </w:r>
            <w:r>
              <w:rPr>
                <w:rFonts w:hint="eastAsia"/>
                <w:szCs w:val="21"/>
                <w:lang w:val="de-DE"/>
              </w:rPr>
              <w:t>其他</w:t>
            </w:r>
            <w:r>
              <w:rPr>
                <w:rFonts w:hint="eastAsia"/>
                <w:szCs w:val="21"/>
              </w:rPr>
              <w:t>□</w:t>
            </w:r>
          </w:p>
        </w:tc>
      </w:tr>
      <w:tr w:rsidR="004860C2">
        <w:trPr>
          <w:trHeight w:val="496"/>
        </w:trPr>
        <w:tc>
          <w:tcPr>
            <w:tcW w:w="1384" w:type="dxa"/>
            <w:gridSpan w:val="2"/>
            <w:vAlign w:val="center"/>
          </w:tcPr>
          <w:p w:rsidR="004860C2" w:rsidRDefault="004860C2">
            <w:pPr>
              <w:jc w:val="center"/>
              <w:rPr>
                <w:szCs w:val="21"/>
              </w:rPr>
            </w:pPr>
            <w:r>
              <w:rPr>
                <w:rFonts w:hint="eastAsia"/>
                <w:szCs w:val="21"/>
              </w:rPr>
              <w:t>课程负责人</w:t>
            </w:r>
          </w:p>
        </w:tc>
        <w:tc>
          <w:tcPr>
            <w:tcW w:w="2324" w:type="dxa"/>
            <w:gridSpan w:val="3"/>
            <w:vAlign w:val="center"/>
          </w:tcPr>
          <w:p w:rsidR="004860C2" w:rsidRDefault="007B6F1A">
            <w:pPr>
              <w:jc w:val="center"/>
              <w:rPr>
                <w:szCs w:val="21"/>
              </w:rPr>
            </w:pPr>
            <w:r>
              <w:rPr>
                <w:rFonts w:hint="eastAsia"/>
                <w:szCs w:val="21"/>
              </w:rPr>
              <w:t>王雪亮</w:t>
            </w:r>
          </w:p>
        </w:tc>
        <w:tc>
          <w:tcPr>
            <w:tcW w:w="1440" w:type="dxa"/>
            <w:gridSpan w:val="3"/>
            <w:vAlign w:val="center"/>
          </w:tcPr>
          <w:p w:rsidR="004860C2" w:rsidRDefault="004860C2">
            <w:pPr>
              <w:jc w:val="center"/>
              <w:rPr>
                <w:szCs w:val="21"/>
              </w:rPr>
            </w:pPr>
            <w:r>
              <w:rPr>
                <w:rFonts w:hint="eastAsia"/>
                <w:szCs w:val="21"/>
              </w:rPr>
              <w:t>职称</w:t>
            </w:r>
          </w:p>
        </w:tc>
        <w:tc>
          <w:tcPr>
            <w:tcW w:w="1620" w:type="dxa"/>
            <w:gridSpan w:val="4"/>
            <w:vAlign w:val="center"/>
          </w:tcPr>
          <w:p w:rsidR="004860C2" w:rsidRDefault="007B6F1A">
            <w:pPr>
              <w:jc w:val="center"/>
              <w:rPr>
                <w:szCs w:val="21"/>
              </w:rPr>
            </w:pPr>
            <w:r>
              <w:rPr>
                <w:rFonts w:hint="eastAsia"/>
                <w:szCs w:val="21"/>
              </w:rPr>
              <w:t>副教授</w:t>
            </w:r>
          </w:p>
        </w:tc>
        <w:tc>
          <w:tcPr>
            <w:tcW w:w="1430" w:type="dxa"/>
            <w:vAlign w:val="center"/>
          </w:tcPr>
          <w:p w:rsidR="004860C2" w:rsidRDefault="004860C2">
            <w:pPr>
              <w:jc w:val="center"/>
              <w:rPr>
                <w:szCs w:val="21"/>
              </w:rPr>
            </w:pPr>
            <w:r>
              <w:rPr>
                <w:rFonts w:hint="eastAsia"/>
                <w:szCs w:val="21"/>
              </w:rPr>
              <w:t>职工号</w:t>
            </w:r>
          </w:p>
        </w:tc>
        <w:tc>
          <w:tcPr>
            <w:tcW w:w="1430" w:type="dxa"/>
            <w:vAlign w:val="center"/>
          </w:tcPr>
          <w:p w:rsidR="004860C2" w:rsidRDefault="007B6F1A">
            <w:pPr>
              <w:jc w:val="center"/>
              <w:rPr>
                <w:szCs w:val="21"/>
                <w:lang w:val="de-DE"/>
              </w:rPr>
            </w:pPr>
            <w:r>
              <w:rPr>
                <w:rFonts w:hint="eastAsia"/>
                <w:szCs w:val="21"/>
                <w:lang w:val="de-DE"/>
              </w:rPr>
              <w:t>9034</w:t>
            </w:r>
          </w:p>
        </w:tc>
      </w:tr>
      <w:tr w:rsidR="004860C2">
        <w:trPr>
          <w:trHeight w:val="496"/>
        </w:trPr>
        <w:tc>
          <w:tcPr>
            <w:tcW w:w="1384" w:type="dxa"/>
            <w:gridSpan w:val="2"/>
            <w:vAlign w:val="center"/>
          </w:tcPr>
          <w:p w:rsidR="004860C2" w:rsidRDefault="004860C2">
            <w:pPr>
              <w:jc w:val="center"/>
              <w:rPr>
                <w:szCs w:val="21"/>
              </w:rPr>
            </w:pPr>
            <w:r>
              <w:rPr>
                <w:szCs w:val="21"/>
                <w:lang w:val="de-DE"/>
              </w:rPr>
              <w:t>E-mail</w:t>
            </w:r>
          </w:p>
        </w:tc>
        <w:tc>
          <w:tcPr>
            <w:tcW w:w="5384" w:type="dxa"/>
            <w:gridSpan w:val="10"/>
            <w:vAlign w:val="center"/>
          </w:tcPr>
          <w:p w:rsidR="004860C2" w:rsidRDefault="007B6F1A">
            <w:pPr>
              <w:jc w:val="center"/>
              <w:rPr>
                <w:szCs w:val="21"/>
              </w:rPr>
            </w:pPr>
            <w:r>
              <w:rPr>
                <w:rFonts w:hint="eastAsia"/>
                <w:szCs w:val="21"/>
              </w:rPr>
              <w:t>wxllhb@163.com</w:t>
            </w:r>
          </w:p>
        </w:tc>
        <w:tc>
          <w:tcPr>
            <w:tcW w:w="1430" w:type="dxa"/>
            <w:vAlign w:val="center"/>
          </w:tcPr>
          <w:p w:rsidR="004860C2" w:rsidRDefault="004860C2">
            <w:pPr>
              <w:jc w:val="center"/>
              <w:rPr>
                <w:szCs w:val="21"/>
              </w:rPr>
            </w:pPr>
            <w:r>
              <w:rPr>
                <w:szCs w:val="21"/>
              </w:rPr>
              <w:t>联系电话</w:t>
            </w:r>
          </w:p>
        </w:tc>
        <w:tc>
          <w:tcPr>
            <w:tcW w:w="1430" w:type="dxa"/>
            <w:vAlign w:val="center"/>
          </w:tcPr>
          <w:p w:rsidR="004860C2" w:rsidRDefault="007B6F1A">
            <w:pPr>
              <w:jc w:val="center"/>
              <w:rPr>
                <w:szCs w:val="21"/>
                <w:lang w:val="de-DE"/>
              </w:rPr>
            </w:pPr>
            <w:r>
              <w:rPr>
                <w:rFonts w:hint="eastAsia"/>
                <w:szCs w:val="21"/>
                <w:lang w:val="de-DE"/>
              </w:rPr>
              <w:t>13036112826</w:t>
            </w:r>
          </w:p>
        </w:tc>
      </w:tr>
      <w:tr w:rsidR="004860C2">
        <w:trPr>
          <w:trHeight w:val="496"/>
        </w:trPr>
        <w:tc>
          <w:tcPr>
            <w:tcW w:w="1384" w:type="dxa"/>
            <w:gridSpan w:val="2"/>
            <w:vAlign w:val="center"/>
          </w:tcPr>
          <w:p w:rsidR="004860C2" w:rsidRDefault="004860C2">
            <w:pPr>
              <w:jc w:val="center"/>
              <w:rPr>
                <w:szCs w:val="21"/>
              </w:rPr>
            </w:pPr>
            <w:r>
              <w:rPr>
                <w:szCs w:val="21"/>
              </w:rPr>
              <w:t>任课教师</w:t>
            </w:r>
            <w:r>
              <w:rPr>
                <w:szCs w:val="21"/>
              </w:rPr>
              <w:t>1</w:t>
            </w:r>
          </w:p>
        </w:tc>
        <w:tc>
          <w:tcPr>
            <w:tcW w:w="1076" w:type="dxa"/>
            <w:vAlign w:val="center"/>
          </w:tcPr>
          <w:p w:rsidR="004860C2" w:rsidRDefault="002767CF" w:rsidP="00AD40C5">
            <w:pPr>
              <w:jc w:val="center"/>
              <w:rPr>
                <w:szCs w:val="21"/>
              </w:rPr>
            </w:pPr>
            <w:r>
              <w:rPr>
                <w:rFonts w:hint="eastAsia"/>
                <w:szCs w:val="21"/>
              </w:rPr>
              <w:t>刘晖</w:t>
            </w:r>
          </w:p>
        </w:tc>
        <w:tc>
          <w:tcPr>
            <w:tcW w:w="1076" w:type="dxa"/>
            <w:vAlign w:val="center"/>
          </w:tcPr>
          <w:p w:rsidR="004860C2" w:rsidRDefault="004860C2">
            <w:pPr>
              <w:jc w:val="center"/>
              <w:rPr>
                <w:szCs w:val="21"/>
              </w:rPr>
            </w:pPr>
            <w:r>
              <w:rPr>
                <w:szCs w:val="21"/>
              </w:rPr>
              <w:t>职称</w:t>
            </w:r>
          </w:p>
        </w:tc>
        <w:tc>
          <w:tcPr>
            <w:tcW w:w="1076" w:type="dxa"/>
            <w:gridSpan w:val="3"/>
            <w:vAlign w:val="center"/>
          </w:tcPr>
          <w:p w:rsidR="004860C2" w:rsidRDefault="002767CF">
            <w:pPr>
              <w:jc w:val="center"/>
              <w:rPr>
                <w:szCs w:val="21"/>
              </w:rPr>
            </w:pPr>
            <w:r>
              <w:rPr>
                <w:rFonts w:hint="eastAsia"/>
                <w:szCs w:val="21"/>
              </w:rPr>
              <w:t>教授</w:t>
            </w:r>
          </w:p>
        </w:tc>
        <w:tc>
          <w:tcPr>
            <w:tcW w:w="1076" w:type="dxa"/>
            <w:gridSpan w:val="3"/>
            <w:vAlign w:val="center"/>
          </w:tcPr>
          <w:p w:rsidR="004860C2" w:rsidRDefault="004860C2">
            <w:pPr>
              <w:jc w:val="center"/>
              <w:rPr>
                <w:szCs w:val="21"/>
              </w:rPr>
            </w:pPr>
            <w:r>
              <w:rPr>
                <w:rFonts w:hint="eastAsia"/>
                <w:szCs w:val="21"/>
              </w:rPr>
              <w:t>学位</w:t>
            </w:r>
          </w:p>
        </w:tc>
        <w:tc>
          <w:tcPr>
            <w:tcW w:w="1080" w:type="dxa"/>
            <w:gridSpan w:val="2"/>
            <w:vAlign w:val="center"/>
          </w:tcPr>
          <w:p w:rsidR="004860C2" w:rsidRDefault="007B6F1A">
            <w:pPr>
              <w:jc w:val="center"/>
              <w:rPr>
                <w:szCs w:val="21"/>
              </w:rPr>
            </w:pPr>
            <w:r>
              <w:rPr>
                <w:rFonts w:hint="eastAsia"/>
                <w:szCs w:val="21"/>
              </w:rPr>
              <w:t>博士</w:t>
            </w:r>
          </w:p>
        </w:tc>
        <w:tc>
          <w:tcPr>
            <w:tcW w:w="1430" w:type="dxa"/>
            <w:vAlign w:val="center"/>
          </w:tcPr>
          <w:p w:rsidR="004860C2" w:rsidRDefault="004860C2">
            <w:pPr>
              <w:jc w:val="center"/>
              <w:rPr>
                <w:szCs w:val="21"/>
              </w:rPr>
            </w:pPr>
            <w:r>
              <w:rPr>
                <w:szCs w:val="21"/>
              </w:rPr>
              <w:t>职工号</w:t>
            </w:r>
          </w:p>
        </w:tc>
        <w:tc>
          <w:tcPr>
            <w:tcW w:w="1430" w:type="dxa"/>
            <w:vAlign w:val="center"/>
          </w:tcPr>
          <w:p w:rsidR="004860C2" w:rsidRDefault="002767CF">
            <w:pPr>
              <w:jc w:val="center"/>
              <w:rPr>
                <w:szCs w:val="21"/>
                <w:lang w:val="de-DE"/>
              </w:rPr>
            </w:pPr>
            <w:r>
              <w:rPr>
                <w:rFonts w:hint="eastAsia"/>
                <w:szCs w:val="21"/>
                <w:lang w:val="de-DE"/>
              </w:rPr>
              <w:t>8815</w:t>
            </w:r>
          </w:p>
        </w:tc>
      </w:tr>
      <w:tr w:rsidR="004860C2">
        <w:trPr>
          <w:trHeight w:val="483"/>
        </w:trPr>
        <w:tc>
          <w:tcPr>
            <w:tcW w:w="1384" w:type="dxa"/>
            <w:gridSpan w:val="2"/>
            <w:vAlign w:val="center"/>
          </w:tcPr>
          <w:p w:rsidR="004860C2" w:rsidRDefault="004860C2">
            <w:pPr>
              <w:jc w:val="center"/>
              <w:rPr>
                <w:szCs w:val="21"/>
                <w:lang w:val="de-DE"/>
              </w:rPr>
            </w:pPr>
            <w:r>
              <w:rPr>
                <w:szCs w:val="21"/>
                <w:lang w:val="de-DE"/>
              </w:rPr>
              <w:t>E-mail</w:t>
            </w:r>
          </w:p>
        </w:tc>
        <w:tc>
          <w:tcPr>
            <w:tcW w:w="5384" w:type="dxa"/>
            <w:gridSpan w:val="10"/>
            <w:vAlign w:val="center"/>
          </w:tcPr>
          <w:p w:rsidR="004860C2" w:rsidRDefault="007B6F1A">
            <w:pPr>
              <w:jc w:val="center"/>
              <w:rPr>
                <w:szCs w:val="21"/>
                <w:lang w:val="de-DE"/>
              </w:rPr>
            </w:pPr>
            <w:r>
              <w:rPr>
                <w:rFonts w:hint="eastAsia"/>
                <w:szCs w:val="21"/>
              </w:rPr>
              <w:t>wxllhb@163.com</w:t>
            </w:r>
          </w:p>
        </w:tc>
        <w:tc>
          <w:tcPr>
            <w:tcW w:w="1430" w:type="dxa"/>
            <w:vAlign w:val="center"/>
          </w:tcPr>
          <w:p w:rsidR="004860C2" w:rsidRDefault="004860C2">
            <w:pPr>
              <w:jc w:val="center"/>
              <w:rPr>
                <w:szCs w:val="21"/>
              </w:rPr>
            </w:pPr>
            <w:r>
              <w:rPr>
                <w:szCs w:val="21"/>
              </w:rPr>
              <w:t>联系电话</w:t>
            </w:r>
          </w:p>
        </w:tc>
        <w:tc>
          <w:tcPr>
            <w:tcW w:w="1430" w:type="dxa"/>
            <w:vAlign w:val="center"/>
          </w:tcPr>
          <w:p w:rsidR="004860C2" w:rsidRDefault="007B6F1A">
            <w:pPr>
              <w:jc w:val="center"/>
              <w:rPr>
                <w:szCs w:val="21"/>
              </w:rPr>
            </w:pPr>
            <w:r>
              <w:rPr>
                <w:rFonts w:hint="eastAsia"/>
                <w:szCs w:val="21"/>
              </w:rPr>
              <w:t>13036112826</w:t>
            </w:r>
          </w:p>
        </w:tc>
      </w:tr>
      <w:tr w:rsidR="004860C2">
        <w:trPr>
          <w:cantSplit/>
          <w:trHeight w:val="924"/>
        </w:trPr>
        <w:tc>
          <w:tcPr>
            <w:tcW w:w="1384" w:type="dxa"/>
            <w:gridSpan w:val="2"/>
            <w:vAlign w:val="center"/>
          </w:tcPr>
          <w:p w:rsidR="004860C2" w:rsidRDefault="004860C2">
            <w:pPr>
              <w:jc w:val="center"/>
              <w:rPr>
                <w:szCs w:val="21"/>
              </w:rPr>
            </w:pPr>
            <w:r>
              <w:rPr>
                <w:rFonts w:hint="eastAsia"/>
                <w:szCs w:val="21"/>
              </w:rPr>
              <w:t>其他教师（姓名，职务，学位、职工号）</w:t>
            </w:r>
          </w:p>
        </w:tc>
        <w:tc>
          <w:tcPr>
            <w:tcW w:w="8244" w:type="dxa"/>
            <w:gridSpan w:val="12"/>
            <w:vAlign w:val="center"/>
          </w:tcPr>
          <w:p w:rsidR="004860C2" w:rsidRDefault="004860C2">
            <w:pPr>
              <w:jc w:val="center"/>
              <w:rPr>
                <w:szCs w:val="21"/>
              </w:rPr>
            </w:pPr>
          </w:p>
        </w:tc>
      </w:tr>
      <w:tr w:rsidR="004860C2">
        <w:trPr>
          <w:trHeight w:val="492"/>
        </w:trPr>
        <w:tc>
          <w:tcPr>
            <w:tcW w:w="1384" w:type="dxa"/>
            <w:gridSpan w:val="2"/>
            <w:vAlign w:val="center"/>
          </w:tcPr>
          <w:p w:rsidR="004860C2" w:rsidRDefault="004860C2">
            <w:pPr>
              <w:jc w:val="center"/>
              <w:rPr>
                <w:szCs w:val="21"/>
              </w:rPr>
            </w:pPr>
            <w:r>
              <w:rPr>
                <w:rFonts w:hint="eastAsia"/>
                <w:szCs w:val="21"/>
              </w:rPr>
              <w:t>学时</w:t>
            </w:r>
            <w:r>
              <w:rPr>
                <w:szCs w:val="21"/>
              </w:rPr>
              <w:t>学分数</w:t>
            </w:r>
          </w:p>
        </w:tc>
        <w:tc>
          <w:tcPr>
            <w:tcW w:w="1076" w:type="dxa"/>
            <w:vAlign w:val="center"/>
          </w:tcPr>
          <w:p w:rsidR="004860C2" w:rsidRDefault="007B6F1A">
            <w:pPr>
              <w:jc w:val="center"/>
              <w:rPr>
                <w:szCs w:val="21"/>
              </w:rPr>
            </w:pPr>
            <w:r>
              <w:rPr>
                <w:rFonts w:hint="eastAsia"/>
                <w:szCs w:val="21"/>
              </w:rPr>
              <w:t>2</w:t>
            </w:r>
          </w:p>
        </w:tc>
        <w:tc>
          <w:tcPr>
            <w:tcW w:w="1354" w:type="dxa"/>
            <w:gridSpan w:val="3"/>
            <w:vAlign w:val="center"/>
          </w:tcPr>
          <w:p w:rsidR="004860C2" w:rsidRDefault="004860C2">
            <w:pPr>
              <w:jc w:val="center"/>
              <w:rPr>
                <w:szCs w:val="21"/>
              </w:rPr>
            </w:pPr>
            <w:r>
              <w:rPr>
                <w:rFonts w:hint="eastAsia"/>
                <w:szCs w:val="21"/>
              </w:rPr>
              <w:t>考核方式</w:t>
            </w:r>
          </w:p>
        </w:tc>
        <w:tc>
          <w:tcPr>
            <w:tcW w:w="1467" w:type="dxa"/>
            <w:gridSpan w:val="3"/>
            <w:vAlign w:val="center"/>
          </w:tcPr>
          <w:p w:rsidR="004860C2" w:rsidRDefault="007B6F1A" w:rsidP="00AD40C5">
            <w:pPr>
              <w:rPr>
                <w:szCs w:val="21"/>
              </w:rPr>
            </w:pPr>
            <w:r>
              <w:rPr>
                <w:rFonts w:hint="eastAsia"/>
              </w:rPr>
              <w:t>平时</w:t>
            </w:r>
            <w:r w:rsidR="00AD40C5">
              <w:rPr>
                <w:rFonts w:hint="eastAsia"/>
              </w:rPr>
              <w:t>成绩</w:t>
            </w:r>
            <w:r>
              <w:rPr>
                <w:rFonts w:hint="eastAsia"/>
              </w:rPr>
              <w:t xml:space="preserve">+ </w:t>
            </w:r>
            <w:r w:rsidR="00AD40C5">
              <w:rPr>
                <w:rFonts w:hint="eastAsia"/>
              </w:rPr>
              <w:t>考试</w:t>
            </w:r>
          </w:p>
        </w:tc>
        <w:tc>
          <w:tcPr>
            <w:tcW w:w="1333" w:type="dxa"/>
            <w:gridSpan w:val="2"/>
            <w:vAlign w:val="center"/>
          </w:tcPr>
          <w:p w:rsidR="004860C2" w:rsidRDefault="004860C2">
            <w:pPr>
              <w:jc w:val="center"/>
              <w:rPr>
                <w:szCs w:val="21"/>
              </w:rPr>
            </w:pPr>
            <w:r>
              <w:rPr>
                <w:rFonts w:hint="eastAsia"/>
                <w:szCs w:val="21"/>
              </w:rPr>
              <w:t>成绩比例</w:t>
            </w:r>
          </w:p>
        </w:tc>
        <w:tc>
          <w:tcPr>
            <w:tcW w:w="3014" w:type="dxa"/>
            <w:gridSpan w:val="3"/>
            <w:vAlign w:val="center"/>
          </w:tcPr>
          <w:p w:rsidR="004860C2" w:rsidRDefault="00AD40C5" w:rsidP="00AD40C5">
            <w:pPr>
              <w:jc w:val="center"/>
              <w:rPr>
                <w:szCs w:val="21"/>
              </w:rPr>
            </w:pPr>
            <w:r>
              <w:rPr>
                <w:rFonts w:hint="eastAsia"/>
                <w:szCs w:val="21"/>
              </w:rPr>
              <w:t>3</w:t>
            </w:r>
            <w:r w:rsidR="007B6F1A">
              <w:rPr>
                <w:rFonts w:hint="eastAsia"/>
                <w:szCs w:val="21"/>
              </w:rPr>
              <w:t>:</w:t>
            </w:r>
            <w:r>
              <w:rPr>
                <w:rFonts w:hint="eastAsia"/>
                <w:szCs w:val="21"/>
              </w:rPr>
              <w:t>7</w:t>
            </w:r>
          </w:p>
        </w:tc>
      </w:tr>
      <w:tr w:rsidR="004860C2">
        <w:trPr>
          <w:cantSplit/>
          <w:trHeight w:val="459"/>
        </w:trPr>
        <w:tc>
          <w:tcPr>
            <w:tcW w:w="9628" w:type="dxa"/>
            <w:gridSpan w:val="14"/>
            <w:vAlign w:val="center"/>
          </w:tcPr>
          <w:p w:rsidR="004860C2" w:rsidRDefault="004860C2">
            <w:pPr>
              <w:ind w:left="105"/>
              <w:rPr>
                <w:rFonts w:eastAsia="黑体"/>
                <w:spacing w:val="80"/>
                <w:sz w:val="24"/>
              </w:rPr>
            </w:pPr>
            <w:r>
              <w:rPr>
                <w:rFonts w:eastAsia="黑体" w:hint="eastAsia"/>
                <w:sz w:val="24"/>
              </w:rPr>
              <w:t>二、先修课程</w:t>
            </w:r>
          </w:p>
        </w:tc>
      </w:tr>
      <w:tr w:rsidR="004860C2">
        <w:trPr>
          <w:cantSplit/>
          <w:trHeight w:val="1149"/>
        </w:trPr>
        <w:tc>
          <w:tcPr>
            <w:tcW w:w="9628" w:type="dxa"/>
            <w:gridSpan w:val="14"/>
            <w:vAlign w:val="center"/>
          </w:tcPr>
          <w:p w:rsidR="004860C2" w:rsidRDefault="00DF5488">
            <w:pPr>
              <w:ind w:left="105"/>
              <w:rPr>
                <w:szCs w:val="21"/>
              </w:rPr>
            </w:pPr>
            <w:r w:rsidRPr="00A52FBB">
              <w:rPr>
                <w:rFonts w:ascii="宋体" w:hAnsi="宋体" w:hint="eastAsia"/>
              </w:rPr>
              <w:t>高等结构动力学</w:t>
            </w:r>
            <w:r>
              <w:rPr>
                <w:rFonts w:ascii="宋体" w:hAnsi="宋体" w:hint="eastAsia"/>
              </w:rPr>
              <w:t>, 结构抗震设计理论</w:t>
            </w:r>
          </w:p>
        </w:tc>
      </w:tr>
      <w:tr w:rsidR="004860C2">
        <w:trPr>
          <w:cantSplit/>
          <w:trHeight w:val="475"/>
        </w:trPr>
        <w:tc>
          <w:tcPr>
            <w:tcW w:w="9628" w:type="dxa"/>
            <w:gridSpan w:val="14"/>
            <w:vAlign w:val="center"/>
          </w:tcPr>
          <w:p w:rsidR="004860C2" w:rsidRDefault="004860C2">
            <w:pPr>
              <w:ind w:left="105"/>
              <w:rPr>
                <w:rFonts w:eastAsia="黑体"/>
                <w:spacing w:val="80"/>
                <w:sz w:val="24"/>
              </w:rPr>
            </w:pPr>
            <w:r>
              <w:rPr>
                <w:rFonts w:eastAsia="黑体" w:hint="eastAsia"/>
                <w:sz w:val="24"/>
              </w:rPr>
              <w:t>三、课程目的及要求</w:t>
            </w:r>
          </w:p>
        </w:tc>
      </w:tr>
      <w:tr w:rsidR="004860C2" w:rsidTr="00DE04F8">
        <w:trPr>
          <w:cantSplit/>
          <w:trHeight w:val="3301"/>
        </w:trPr>
        <w:tc>
          <w:tcPr>
            <w:tcW w:w="9628" w:type="dxa"/>
            <w:gridSpan w:val="14"/>
            <w:vAlign w:val="center"/>
          </w:tcPr>
          <w:p w:rsidR="00320B68" w:rsidRPr="00320B68" w:rsidRDefault="00320B68" w:rsidP="00320B68">
            <w:pPr>
              <w:rPr>
                <w:rFonts w:hAnsi="宋体"/>
              </w:rPr>
            </w:pPr>
            <w:r>
              <w:rPr>
                <w:rFonts w:hAnsi="宋体" w:hint="eastAsia"/>
              </w:rPr>
              <w:t xml:space="preserve">    </w:t>
            </w:r>
            <w:r w:rsidRPr="00320B68">
              <w:rPr>
                <w:rFonts w:hAnsi="宋体" w:hint="eastAsia"/>
              </w:rPr>
              <w:t>《结构防灾技术》是建筑与土木工程专业硕士的主要学位课程之一。该课程融合了我校传统的优势研究领域和新兴优势发展方向，其课程内容包括结构防震，防风，防爆和防火四个方面。通过学习地震，风灾，爆炸，火灾等自然灾害的形成、危害及相应的防灾减灾技术知识，使学生认识到结构防灾减灾的重要性，使不同研究方向的硕士研究生对土木工程其他领域的防灾具有宽泛的认识和基本技术，利于研究生在土木工程领域的综合发展。具体要求：</w:t>
            </w:r>
          </w:p>
          <w:p w:rsidR="00320B68" w:rsidRPr="00320B68" w:rsidRDefault="00320B68" w:rsidP="00320B68">
            <w:pPr>
              <w:pStyle w:val="a9"/>
              <w:numPr>
                <w:ilvl w:val="0"/>
                <w:numId w:val="6"/>
              </w:numPr>
              <w:ind w:firstLineChars="0"/>
              <w:rPr>
                <w:rFonts w:hAnsi="宋体"/>
              </w:rPr>
            </w:pPr>
            <w:r w:rsidRPr="00320B68">
              <w:rPr>
                <w:rFonts w:hAnsi="宋体" w:hint="eastAsia"/>
              </w:rPr>
              <w:t>学习了解地震，火，爆炸和风的形成，特点，危害及对结构的影响；</w:t>
            </w:r>
          </w:p>
          <w:p w:rsidR="00320B68" w:rsidRPr="00320B68" w:rsidRDefault="00320B68" w:rsidP="00320B68">
            <w:pPr>
              <w:pStyle w:val="a9"/>
              <w:numPr>
                <w:ilvl w:val="0"/>
                <w:numId w:val="6"/>
              </w:numPr>
              <w:ind w:firstLineChars="0"/>
              <w:rPr>
                <w:rFonts w:hAnsi="宋体"/>
              </w:rPr>
            </w:pPr>
            <w:r w:rsidRPr="00320B68">
              <w:rPr>
                <w:rFonts w:hAnsi="宋体" w:hint="eastAsia"/>
              </w:rPr>
              <w:t>掌握基地隔震，耗能减震，结构主动控制，智能控制等减震技术；</w:t>
            </w:r>
          </w:p>
          <w:p w:rsidR="00320B68" w:rsidRPr="00320B68" w:rsidRDefault="00320B68" w:rsidP="00320B68">
            <w:pPr>
              <w:pStyle w:val="a9"/>
              <w:numPr>
                <w:ilvl w:val="0"/>
                <w:numId w:val="6"/>
              </w:numPr>
              <w:ind w:firstLineChars="0"/>
              <w:rPr>
                <w:rFonts w:hAnsi="宋体"/>
              </w:rPr>
            </w:pPr>
            <w:r w:rsidRPr="00320B68">
              <w:rPr>
                <w:rFonts w:hAnsi="宋体" w:hint="eastAsia"/>
              </w:rPr>
              <w:t>掌握结构的抗风设计方法；熟悉结构防火防爆的一般设计方法；</w:t>
            </w:r>
          </w:p>
          <w:p w:rsidR="004860C2" w:rsidRPr="00320B68" w:rsidRDefault="00320B68" w:rsidP="00320B68">
            <w:pPr>
              <w:pStyle w:val="a9"/>
              <w:numPr>
                <w:ilvl w:val="0"/>
                <w:numId w:val="6"/>
              </w:numPr>
              <w:snapToGrid w:val="0"/>
              <w:ind w:firstLineChars="0"/>
              <w:rPr>
                <w:rFonts w:hAnsi="宋体"/>
              </w:rPr>
            </w:pPr>
            <w:r w:rsidRPr="00320B68">
              <w:rPr>
                <w:rFonts w:hAnsi="宋体" w:hint="eastAsia"/>
              </w:rPr>
              <w:t>联系实际进行思考，注重掌握分析方法和理论应用。</w:t>
            </w:r>
          </w:p>
        </w:tc>
      </w:tr>
      <w:tr w:rsidR="004860C2">
        <w:trPr>
          <w:cantSplit/>
          <w:trHeight w:val="355"/>
        </w:trPr>
        <w:tc>
          <w:tcPr>
            <w:tcW w:w="9628" w:type="dxa"/>
            <w:gridSpan w:val="14"/>
            <w:vAlign w:val="center"/>
          </w:tcPr>
          <w:p w:rsidR="004860C2" w:rsidRDefault="004860C2">
            <w:pPr>
              <w:rPr>
                <w:szCs w:val="21"/>
              </w:rPr>
            </w:pPr>
            <w:r>
              <w:rPr>
                <w:rFonts w:eastAsia="黑体" w:hint="eastAsia"/>
                <w:sz w:val="24"/>
              </w:rPr>
              <w:lastRenderedPageBreak/>
              <w:t>四、课程内容及学时分配</w:t>
            </w:r>
          </w:p>
        </w:tc>
      </w:tr>
      <w:tr w:rsidR="00DE04F8" w:rsidTr="009E629B">
        <w:trPr>
          <w:cantSplit/>
          <w:trHeight w:val="4019"/>
        </w:trPr>
        <w:tc>
          <w:tcPr>
            <w:tcW w:w="9628" w:type="dxa"/>
            <w:gridSpan w:val="14"/>
            <w:vAlign w:val="center"/>
          </w:tcPr>
          <w:p w:rsidR="00320B68" w:rsidRPr="00515FC5" w:rsidRDefault="00DE04F8" w:rsidP="00320B68">
            <w:pPr>
              <w:spacing w:line="400" w:lineRule="exact"/>
              <w:ind w:firstLineChars="200" w:firstLine="420"/>
              <w:rPr>
                <w:rFonts w:asciiTheme="minorEastAsia" w:eastAsiaTheme="minorEastAsia" w:hAnsiTheme="minorEastAsia"/>
                <w:position w:val="6"/>
              </w:rPr>
            </w:pPr>
            <w:r w:rsidRPr="00515FC5">
              <w:rPr>
                <w:rFonts w:asciiTheme="minorEastAsia" w:eastAsiaTheme="minorEastAsia" w:hAnsiTheme="minorEastAsia" w:hint="eastAsia"/>
              </w:rPr>
              <w:t xml:space="preserve">   </w:t>
            </w:r>
            <w:r w:rsidR="00320B68" w:rsidRPr="00515FC5">
              <w:rPr>
                <w:rFonts w:asciiTheme="minorEastAsia" w:eastAsiaTheme="minorEastAsia" w:hAnsiTheme="minorEastAsia"/>
                <w:position w:val="6"/>
              </w:rPr>
              <w:t>该课程着重在理论分析</w:t>
            </w:r>
            <w:r w:rsidR="00320B68" w:rsidRPr="00515FC5">
              <w:rPr>
                <w:rFonts w:asciiTheme="minorEastAsia" w:eastAsiaTheme="minorEastAsia" w:hAnsiTheme="minorEastAsia" w:hint="eastAsia"/>
                <w:position w:val="6"/>
              </w:rPr>
              <w:t>和试验演示</w:t>
            </w:r>
            <w:r w:rsidR="00320B68" w:rsidRPr="00515FC5">
              <w:rPr>
                <w:rFonts w:asciiTheme="minorEastAsia" w:eastAsiaTheme="minorEastAsia" w:hAnsiTheme="minorEastAsia"/>
                <w:position w:val="6"/>
              </w:rPr>
              <w:t>的基础上，介绍了</w:t>
            </w:r>
            <w:r w:rsidR="00320B68" w:rsidRPr="00515FC5">
              <w:rPr>
                <w:rFonts w:asciiTheme="minorEastAsia" w:eastAsiaTheme="minorEastAsia" w:hAnsiTheme="minorEastAsia" w:hint="eastAsia"/>
                <w:position w:val="6"/>
              </w:rPr>
              <w:t>自然灾害的基本知识及其对土木工程的影响，并系统传授预防和抵抗各种灾害的科学技术。结合实际的地震灾害，风灾，火灾和爆炸灾害，分析其形成原因及对结构的破坏机理，加强学生对灾害的认识，激发学生学习本课程的积极性。主要内容及学时分配如下：</w:t>
            </w:r>
          </w:p>
          <w:p w:rsidR="00320B68" w:rsidRPr="00515FC5" w:rsidRDefault="00320B68" w:rsidP="00320B68">
            <w:pPr>
              <w:numPr>
                <w:ilvl w:val="0"/>
                <w:numId w:val="5"/>
              </w:numPr>
              <w:spacing w:line="400" w:lineRule="exact"/>
              <w:ind w:leftChars="141" w:left="296" w:firstLineChars="200" w:firstLine="420"/>
              <w:rPr>
                <w:rFonts w:asciiTheme="minorEastAsia" w:eastAsiaTheme="minorEastAsia" w:hAnsiTheme="minorEastAsia"/>
                <w:position w:val="6"/>
              </w:rPr>
            </w:pPr>
            <w:r w:rsidRPr="00515FC5">
              <w:rPr>
                <w:rFonts w:asciiTheme="minorEastAsia" w:eastAsiaTheme="minorEastAsia" w:hAnsiTheme="minorEastAsia" w:hint="eastAsia"/>
                <w:position w:val="6"/>
              </w:rPr>
              <w:t xml:space="preserve">   地震，风，火和爆炸等灾害概论；4学时</w:t>
            </w:r>
          </w:p>
          <w:p w:rsidR="00320B68" w:rsidRPr="00515FC5" w:rsidRDefault="00320B68" w:rsidP="00320B68">
            <w:pPr>
              <w:numPr>
                <w:ilvl w:val="0"/>
                <w:numId w:val="5"/>
              </w:numPr>
              <w:spacing w:line="400" w:lineRule="exact"/>
              <w:ind w:leftChars="141" w:left="296" w:firstLineChars="200" w:firstLine="420"/>
              <w:rPr>
                <w:rFonts w:asciiTheme="minorEastAsia" w:eastAsiaTheme="minorEastAsia" w:hAnsiTheme="minorEastAsia"/>
                <w:position w:val="6"/>
              </w:rPr>
            </w:pPr>
            <w:r w:rsidRPr="00515FC5">
              <w:rPr>
                <w:rFonts w:asciiTheme="minorEastAsia" w:eastAsiaTheme="minorEastAsia" w:hAnsiTheme="minorEastAsia" w:hint="eastAsia"/>
                <w:position w:val="6"/>
              </w:rPr>
              <w:t xml:space="preserve">  结构基底隔震、耗能减震技术及控制技术； 12学时    </w:t>
            </w:r>
          </w:p>
          <w:p w:rsidR="00320B68" w:rsidRPr="00515FC5" w:rsidRDefault="00320B68" w:rsidP="00320B68">
            <w:pPr>
              <w:numPr>
                <w:ilvl w:val="0"/>
                <w:numId w:val="5"/>
              </w:numPr>
              <w:spacing w:line="400" w:lineRule="exact"/>
              <w:ind w:leftChars="141" w:left="296" w:firstLineChars="200" w:firstLine="420"/>
              <w:rPr>
                <w:rFonts w:asciiTheme="minorEastAsia" w:eastAsiaTheme="minorEastAsia" w:hAnsiTheme="minorEastAsia"/>
                <w:position w:val="6"/>
              </w:rPr>
            </w:pPr>
            <w:r w:rsidRPr="00515FC5">
              <w:rPr>
                <w:rFonts w:asciiTheme="minorEastAsia" w:eastAsiaTheme="minorEastAsia" w:hAnsiTheme="minorEastAsia" w:hint="eastAsia"/>
                <w:position w:val="6"/>
              </w:rPr>
              <w:t xml:space="preserve">  风工程及结构抗风设计方法；  8学时   </w:t>
            </w:r>
          </w:p>
          <w:p w:rsidR="00320B68" w:rsidRPr="00515FC5" w:rsidRDefault="00320B68" w:rsidP="00320B68">
            <w:pPr>
              <w:numPr>
                <w:ilvl w:val="0"/>
                <w:numId w:val="5"/>
              </w:numPr>
              <w:spacing w:line="400" w:lineRule="exact"/>
              <w:ind w:left="295" w:firstLineChars="200" w:firstLine="420"/>
              <w:rPr>
                <w:rFonts w:asciiTheme="minorEastAsia" w:eastAsiaTheme="minorEastAsia" w:hAnsiTheme="minorEastAsia"/>
                <w:position w:val="6"/>
              </w:rPr>
            </w:pPr>
            <w:r w:rsidRPr="00515FC5">
              <w:rPr>
                <w:rFonts w:asciiTheme="minorEastAsia" w:eastAsiaTheme="minorEastAsia" w:hAnsiTheme="minorEastAsia" w:hint="eastAsia"/>
                <w:position w:val="6"/>
              </w:rPr>
              <w:t xml:space="preserve">  建筑防火及结构抗火设计；  </w:t>
            </w:r>
            <w:r w:rsidR="00795E18" w:rsidRPr="00515FC5">
              <w:rPr>
                <w:rFonts w:asciiTheme="minorEastAsia" w:eastAsiaTheme="minorEastAsia" w:hAnsiTheme="minorEastAsia" w:hint="eastAsia"/>
                <w:position w:val="6"/>
              </w:rPr>
              <w:t>6</w:t>
            </w:r>
            <w:r w:rsidRPr="00515FC5">
              <w:rPr>
                <w:rFonts w:asciiTheme="minorEastAsia" w:eastAsiaTheme="minorEastAsia" w:hAnsiTheme="minorEastAsia" w:hint="eastAsia"/>
                <w:position w:val="6"/>
              </w:rPr>
              <w:t>学时</w:t>
            </w:r>
          </w:p>
          <w:p w:rsidR="00320B68" w:rsidRPr="00515FC5" w:rsidRDefault="00320B68" w:rsidP="00320B68">
            <w:pPr>
              <w:numPr>
                <w:ilvl w:val="0"/>
                <w:numId w:val="5"/>
              </w:numPr>
              <w:spacing w:line="400" w:lineRule="exact"/>
              <w:ind w:leftChars="141" w:left="296" w:firstLineChars="200" w:firstLine="420"/>
              <w:rPr>
                <w:rFonts w:asciiTheme="minorEastAsia" w:eastAsiaTheme="minorEastAsia" w:hAnsiTheme="minorEastAsia"/>
                <w:position w:val="6"/>
              </w:rPr>
            </w:pPr>
            <w:r w:rsidRPr="00515FC5">
              <w:rPr>
                <w:rFonts w:asciiTheme="minorEastAsia" w:eastAsiaTheme="minorEastAsia" w:hAnsiTheme="minorEastAsia" w:hint="eastAsia"/>
                <w:position w:val="6"/>
              </w:rPr>
              <w:t xml:space="preserve">  建筑防爆及结构防爆抗爆设计等。</w:t>
            </w:r>
            <w:r w:rsidR="00795E18" w:rsidRPr="00515FC5">
              <w:rPr>
                <w:rFonts w:asciiTheme="minorEastAsia" w:eastAsiaTheme="minorEastAsia" w:hAnsiTheme="minorEastAsia" w:hint="eastAsia"/>
                <w:position w:val="6"/>
              </w:rPr>
              <w:t>6</w:t>
            </w:r>
            <w:r w:rsidRPr="00515FC5">
              <w:rPr>
                <w:rFonts w:asciiTheme="minorEastAsia" w:eastAsiaTheme="minorEastAsia" w:hAnsiTheme="minorEastAsia" w:hint="eastAsia"/>
                <w:position w:val="6"/>
              </w:rPr>
              <w:t>学时</w:t>
            </w:r>
          </w:p>
          <w:p w:rsidR="00320B68" w:rsidRPr="00515FC5" w:rsidRDefault="00320B68" w:rsidP="00320B68">
            <w:pPr>
              <w:spacing w:line="400" w:lineRule="exact"/>
              <w:ind w:firstLineChars="200" w:firstLine="420"/>
              <w:rPr>
                <w:rFonts w:asciiTheme="minorEastAsia" w:eastAsiaTheme="minorEastAsia" w:hAnsiTheme="minorEastAsia"/>
                <w:szCs w:val="21"/>
              </w:rPr>
            </w:pPr>
            <w:r w:rsidRPr="00515FC5">
              <w:rPr>
                <w:rFonts w:asciiTheme="minorEastAsia" w:eastAsiaTheme="minorEastAsia" w:hAnsiTheme="minorEastAsia" w:hint="eastAsia"/>
                <w:position w:val="6"/>
              </w:rPr>
              <w:t>通过多方位的教学方式使学生掌握各类自然灾害的形成机理、危害及对土木工程结构的影响等知识，使学生认识到结构防灾减灾的重要性及自身的使命感，并在进行建筑规划，结构设计施工等实践工程中应用相关的减灾技术进行结构的减灾设计。</w:t>
            </w:r>
          </w:p>
          <w:p w:rsidR="00DE04F8" w:rsidRPr="00515FC5" w:rsidRDefault="00DE04F8" w:rsidP="00320B68">
            <w:pPr>
              <w:ind w:firstLineChars="50" w:firstLine="120"/>
              <w:rPr>
                <w:rFonts w:asciiTheme="minorEastAsia" w:eastAsiaTheme="minorEastAsia" w:hAnsiTheme="minorEastAsia"/>
                <w:sz w:val="24"/>
              </w:rPr>
            </w:pPr>
          </w:p>
        </w:tc>
      </w:tr>
      <w:tr w:rsidR="004860C2" w:rsidTr="00B95EE8">
        <w:trPr>
          <w:cantSplit/>
          <w:trHeight w:val="267"/>
        </w:trPr>
        <w:tc>
          <w:tcPr>
            <w:tcW w:w="9628" w:type="dxa"/>
            <w:gridSpan w:val="14"/>
            <w:vAlign w:val="center"/>
          </w:tcPr>
          <w:p w:rsidR="004860C2" w:rsidRDefault="004860C2">
            <w:pPr>
              <w:rPr>
                <w:szCs w:val="21"/>
              </w:rPr>
            </w:pPr>
            <w:r>
              <w:rPr>
                <w:rFonts w:eastAsia="黑体" w:hint="eastAsia"/>
                <w:sz w:val="24"/>
              </w:rPr>
              <w:t>五、课程重点及难点</w:t>
            </w:r>
          </w:p>
        </w:tc>
      </w:tr>
      <w:tr w:rsidR="004860C2" w:rsidTr="009E629B">
        <w:trPr>
          <w:cantSplit/>
          <w:trHeight w:val="2654"/>
        </w:trPr>
        <w:tc>
          <w:tcPr>
            <w:tcW w:w="9628" w:type="dxa"/>
            <w:gridSpan w:val="14"/>
            <w:vAlign w:val="center"/>
          </w:tcPr>
          <w:p w:rsidR="00DE04F8" w:rsidRPr="00820EA7" w:rsidRDefault="00DE04F8" w:rsidP="00820EA7">
            <w:pPr>
              <w:spacing w:line="400" w:lineRule="exact"/>
              <w:ind w:firstLineChars="100" w:firstLine="210"/>
              <w:rPr>
                <w:szCs w:val="21"/>
              </w:rPr>
            </w:pPr>
            <w:r w:rsidRPr="00820EA7">
              <w:rPr>
                <w:rFonts w:hint="eastAsia"/>
                <w:szCs w:val="21"/>
              </w:rPr>
              <w:t>重点：</w:t>
            </w:r>
          </w:p>
          <w:p w:rsidR="00DE04F8" w:rsidRPr="00820EA7" w:rsidRDefault="00DE04F8" w:rsidP="00820EA7">
            <w:pPr>
              <w:spacing w:line="400" w:lineRule="exact"/>
              <w:ind w:firstLineChars="100" w:firstLine="210"/>
              <w:rPr>
                <w:szCs w:val="21"/>
              </w:rPr>
            </w:pPr>
            <w:r w:rsidRPr="00820EA7">
              <w:rPr>
                <w:rFonts w:hint="eastAsia"/>
                <w:szCs w:val="21"/>
              </w:rPr>
              <w:t>重点掌握</w:t>
            </w:r>
            <w:r w:rsidR="00820EA7" w:rsidRPr="00820EA7">
              <w:rPr>
                <w:rFonts w:hint="eastAsia"/>
                <w:szCs w:val="21"/>
              </w:rPr>
              <w:t>基础隔震、结构消能减震、</w:t>
            </w:r>
            <w:r w:rsidR="00820EA7" w:rsidRPr="00820EA7">
              <w:rPr>
                <w:rFonts w:hint="eastAsia"/>
                <w:szCs w:val="21"/>
              </w:rPr>
              <w:t>TMD</w:t>
            </w:r>
            <w:r w:rsidR="00820EA7" w:rsidRPr="00820EA7">
              <w:rPr>
                <w:rFonts w:hint="eastAsia"/>
                <w:szCs w:val="21"/>
              </w:rPr>
              <w:t>被动控制技术原理及设计方法；平均风的概论计算，脉动风的概率特性、脉动风的数学模拟及风荷载效应等；结构抗火分析的基本方法，构件及其结构失效的机理；</w:t>
            </w:r>
            <w:r w:rsidR="00820EA7" w:rsidRPr="00820EA7">
              <w:rPr>
                <w:szCs w:val="21"/>
              </w:rPr>
              <w:t>不同的爆炸方式下爆炸荷载的计算及简化方法</w:t>
            </w:r>
            <w:r w:rsidR="00820EA7" w:rsidRPr="00820EA7">
              <w:rPr>
                <w:rFonts w:hint="eastAsia"/>
                <w:szCs w:val="21"/>
              </w:rPr>
              <w:t>，及</w:t>
            </w:r>
            <w:r w:rsidR="00820EA7" w:rsidRPr="00820EA7">
              <w:rPr>
                <w:szCs w:val="21"/>
              </w:rPr>
              <w:t>结构的抗爆设计方法</w:t>
            </w:r>
            <w:r w:rsidR="00820EA7" w:rsidRPr="00820EA7">
              <w:rPr>
                <w:rFonts w:hint="eastAsia"/>
                <w:szCs w:val="21"/>
              </w:rPr>
              <w:t>。</w:t>
            </w:r>
          </w:p>
          <w:p w:rsidR="00DE04F8" w:rsidRPr="00820EA7" w:rsidRDefault="00DE04F8" w:rsidP="00820EA7">
            <w:pPr>
              <w:spacing w:line="400" w:lineRule="exact"/>
              <w:ind w:firstLineChars="100" w:firstLine="210"/>
              <w:rPr>
                <w:szCs w:val="21"/>
              </w:rPr>
            </w:pPr>
            <w:r w:rsidRPr="00820EA7">
              <w:rPr>
                <w:rFonts w:hint="eastAsia"/>
                <w:szCs w:val="21"/>
              </w:rPr>
              <w:t>难点：</w:t>
            </w:r>
          </w:p>
          <w:p w:rsidR="004860C2" w:rsidRPr="00820EA7" w:rsidRDefault="00820EA7" w:rsidP="00820EA7">
            <w:pPr>
              <w:spacing w:line="400" w:lineRule="exact"/>
              <w:ind w:firstLineChars="100" w:firstLine="210"/>
              <w:rPr>
                <w:szCs w:val="21"/>
              </w:rPr>
            </w:pPr>
            <w:r w:rsidRPr="00820EA7">
              <w:rPr>
                <w:rFonts w:hint="eastAsia"/>
                <w:szCs w:val="21"/>
              </w:rPr>
              <w:t>各种减震技术的原理及设计方法；脉动风的概率特性及数学模拟，火灾下结构的失效机理及爆炸荷载的计算方法等</w:t>
            </w:r>
          </w:p>
        </w:tc>
      </w:tr>
      <w:tr w:rsidR="004860C2" w:rsidTr="00B95EE8">
        <w:trPr>
          <w:trHeight w:val="272"/>
        </w:trPr>
        <w:tc>
          <w:tcPr>
            <w:tcW w:w="9628" w:type="dxa"/>
            <w:gridSpan w:val="14"/>
            <w:vAlign w:val="center"/>
          </w:tcPr>
          <w:p w:rsidR="004860C2" w:rsidRDefault="004860C2">
            <w:pPr>
              <w:rPr>
                <w:szCs w:val="21"/>
              </w:rPr>
            </w:pPr>
            <w:r>
              <w:rPr>
                <w:rFonts w:eastAsia="黑体" w:hint="eastAsia"/>
                <w:sz w:val="24"/>
              </w:rPr>
              <w:t>六</w:t>
            </w:r>
            <w:r>
              <w:rPr>
                <w:rFonts w:eastAsia="黑体"/>
                <w:sz w:val="24"/>
              </w:rPr>
              <w:t>、教材或讲义</w:t>
            </w:r>
            <w:r>
              <w:rPr>
                <w:rFonts w:eastAsia="黑体" w:hint="eastAsia"/>
                <w:sz w:val="24"/>
              </w:rPr>
              <w:t>（含名称</w:t>
            </w:r>
            <w:r>
              <w:rPr>
                <w:rFonts w:eastAsia="黑体" w:hint="eastAsia"/>
                <w:sz w:val="24"/>
              </w:rPr>
              <w:t>/</w:t>
            </w:r>
            <w:r>
              <w:rPr>
                <w:rFonts w:eastAsia="黑体" w:hint="eastAsia"/>
                <w:sz w:val="24"/>
              </w:rPr>
              <w:t>出版社</w:t>
            </w:r>
            <w:r>
              <w:rPr>
                <w:rFonts w:eastAsia="黑体" w:hint="eastAsia"/>
                <w:sz w:val="24"/>
              </w:rPr>
              <w:t>/</w:t>
            </w:r>
            <w:r>
              <w:rPr>
                <w:rFonts w:eastAsia="黑体" w:hint="eastAsia"/>
                <w:sz w:val="24"/>
              </w:rPr>
              <w:t>出版时间）</w:t>
            </w:r>
          </w:p>
        </w:tc>
      </w:tr>
      <w:tr w:rsidR="004860C2" w:rsidTr="00B95EE8">
        <w:trPr>
          <w:trHeight w:val="814"/>
        </w:trPr>
        <w:tc>
          <w:tcPr>
            <w:tcW w:w="9628" w:type="dxa"/>
            <w:gridSpan w:val="14"/>
            <w:vAlign w:val="center"/>
          </w:tcPr>
          <w:p w:rsidR="009E629B" w:rsidRPr="009E629B" w:rsidRDefault="00E35746" w:rsidP="009E629B">
            <w:pPr>
              <w:spacing w:line="400" w:lineRule="exact"/>
              <w:ind w:firstLineChars="100" w:firstLine="210"/>
              <w:rPr>
                <w:szCs w:val="21"/>
              </w:rPr>
            </w:pPr>
            <w:r w:rsidRPr="002351B6">
              <w:rPr>
                <w:rFonts w:hint="eastAsia"/>
                <w:szCs w:val="21"/>
              </w:rPr>
              <w:t>江见鲸，《防灾减灾工程学》，机械工业出版社，</w:t>
            </w:r>
            <w:r w:rsidRPr="002351B6">
              <w:rPr>
                <w:rFonts w:hint="eastAsia"/>
                <w:szCs w:val="21"/>
              </w:rPr>
              <w:t>2005</w:t>
            </w:r>
          </w:p>
        </w:tc>
      </w:tr>
      <w:tr w:rsidR="004860C2" w:rsidTr="00B95EE8">
        <w:trPr>
          <w:trHeight w:val="196"/>
        </w:trPr>
        <w:tc>
          <w:tcPr>
            <w:tcW w:w="9628" w:type="dxa"/>
            <w:gridSpan w:val="14"/>
            <w:vAlign w:val="center"/>
          </w:tcPr>
          <w:p w:rsidR="004860C2" w:rsidRDefault="004860C2">
            <w:pPr>
              <w:rPr>
                <w:szCs w:val="21"/>
                <w:lang w:val="de-DE"/>
              </w:rPr>
            </w:pPr>
            <w:r>
              <w:rPr>
                <w:rFonts w:eastAsia="黑体" w:hint="eastAsia"/>
                <w:sz w:val="24"/>
              </w:rPr>
              <w:t>七</w:t>
            </w:r>
            <w:r>
              <w:rPr>
                <w:rFonts w:eastAsia="黑体"/>
                <w:sz w:val="24"/>
              </w:rPr>
              <w:t>、参考书目</w:t>
            </w:r>
            <w:r>
              <w:rPr>
                <w:rFonts w:eastAsia="黑体" w:hint="eastAsia"/>
                <w:sz w:val="24"/>
              </w:rPr>
              <w:t>（含名称</w:t>
            </w:r>
            <w:r>
              <w:rPr>
                <w:rFonts w:eastAsia="黑体" w:hint="eastAsia"/>
                <w:sz w:val="24"/>
              </w:rPr>
              <w:t>/</w:t>
            </w:r>
            <w:r>
              <w:rPr>
                <w:rFonts w:eastAsia="黑体" w:hint="eastAsia"/>
                <w:sz w:val="24"/>
              </w:rPr>
              <w:t>出版社</w:t>
            </w:r>
            <w:r>
              <w:rPr>
                <w:rFonts w:eastAsia="黑体" w:hint="eastAsia"/>
                <w:sz w:val="24"/>
              </w:rPr>
              <w:t>/</w:t>
            </w:r>
            <w:r>
              <w:rPr>
                <w:rFonts w:eastAsia="黑体" w:hint="eastAsia"/>
                <w:sz w:val="24"/>
              </w:rPr>
              <w:t>出版时间或刊号）</w:t>
            </w:r>
          </w:p>
        </w:tc>
      </w:tr>
      <w:tr w:rsidR="004860C2" w:rsidTr="00B95EE8">
        <w:trPr>
          <w:trHeight w:val="939"/>
        </w:trPr>
        <w:tc>
          <w:tcPr>
            <w:tcW w:w="9628" w:type="dxa"/>
            <w:gridSpan w:val="14"/>
            <w:vAlign w:val="center"/>
          </w:tcPr>
          <w:p w:rsidR="00E35746" w:rsidRDefault="00E35746" w:rsidP="00E35746">
            <w:pPr>
              <w:numPr>
                <w:ilvl w:val="0"/>
                <w:numId w:val="7"/>
              </w:numPr>
              <w:tabs>
                <w:tab w:val="clear" w:pos="720"/>
                <w:tab w:val="num" w:pos="72"/>
              </w:tabs>
              <w:ind w:leftChars="-137" w:left="-36" w:hangingChars="120" w:hanging="252"/>
              <w:rPr>
                <w:szCs w:val="21"/>
              </w:rPr>
            </w:pPr>
          </w:p>
          <w:p w:rsidR="00E35746" w:rsidRPr="002351B6" w:rsidRDefault="00E35746" w:rsidP="00E35746">
            <w:pPr>
              <w:numPr>
                <w:ilvl w:val="0"/>
                <w:numId w:val="7"/>
              </w:numPr>
              <w:tabs>
                <w:tab w:val="clear" w:pos="720"/>
                <w:tab w:val="num" w:pos="72"/>
              </w:tabs>
              <w:ind w:leftChars="-137" w:left="-36" w:hangingChars="120" w:hanging="252"/>
              <w:rPr>
                <w:szCs w:val="21"/>
              </w:rPr>
            </w:pPr>
            <w:r>
              <w:rPr>
                <w:rFonts w:hint="eastAsia"/>
                <w:szCs w:val="21"/>
              </w:rPr>
              <w:t xml:space="preserve">1. </w:t>
            </w:r>
            <w:r w:rsidRPr="002351B6">
              <w:rPr>
                <w:rFonts w:hint="eastAsia"/>
                <w:szCs w:val="21"/>
              </w:rPr>
              <w:t>周云，《防灾减灾工程学》，中国建筑工业出版社，</w:t>
            </w:r>
            <w:r w:rsidRPr="002351B6">
              <w:rPr>
                <w:rFonts w:hint="eastAsia"/>
                <w:szCs w:val="21"/>
              </w:rPr>
              <w:t>2007</w:t>
            </w:r>
          </w:p>
          <w:p w:rsidR="00E35746" w:rsidRPr="002351B6" w:rsidRDefault="00E35746" w:rsidP="00E35746">
            <w:pPr>
              <w:numPr>
                <w:ilvl w:val="0"/>
                <w:numId w:val="7"/>
              </w:numPr>
              <w:tabs>
                <w:tab w:val="clear" w:pos="720"/>
                <w:tab w:val="num" w:pos="72"/>
              </w:tabs>
              <w:ind w:leftChars="-137" w:left="-36" w:hangingChars="120" w:hanging="252"/>
              <w:rPr>
                <w:szCs w:val="21"/>
              </w:rPr>
            </w:pPr>
            <w:r>
              <w:rPr>
                <w:rFonts w:hint="eastAsia"/>
                <w:szCs w:val="21"/>
              </w:rPr>
              <w:t xml:space="preserve">2. </w:t>
            </w:r>
            <w:r w:rsidRPr="002351B6">
              <w:rPr>
                <w:rFonts w:hint="eastAsia"/>
                <w:szCs w:val="21"/>
              </w:rPr>
              <w:t>陈龙珠等，《混凝土结构防灾技术》，化学工业出版社，</w:t>
            </w:r>
            <w:r w:rsidRPr="002351B6">
              <w:rPr>
                <w:rFonts w:hint="eastAsia"/>
                <w:szCs w:val="21"/>
              </w:rPr>
              <w:t>2006</w:t>
            </w:r>
          </w:p>
          <w:p w:rsidR="00E35746" w:rsidRPr="002351B6" w:rsidRDefault="00E35746" w:rsidP="00E35746">
            <w:pPr>
              <w:numPr>
                <w:ilvl w:val="0"/>
                <w:numId w:val="7"/>
              </w:numPr>
              <w:tabs>
                <w:tab w:val="clear" w:pos="720"/>
                <w:tab w:val="num" w:pos="72"/>
              </w:tabs>
              <w:ind w:leftChars="-137" w:left="-36" w:hangingChars="120" w:hanging="252"/>
              <w:rPr>
                <w:szCs w:val="21"/>
              </w:rPr>
            </w:pPr>
            <w:r>
              <w:rPr>
                <w:rFonts w:hint="eastAsia"/>
                <w:szCs w:val="21"/>
              </w:rPr>
              <w:t xml:space="preserve">3. </w:t>
            </w:r>
            <w:r w:rsidRPr="002351B6">
              <w:rPr>
                <w:rFonts w:hint="eastAsia"/>
                <w:szCs w:val="21"/>
              </w:rPr>
              <w:t>李宏男等，《结构防灾、监测与控制》，中国建筑工业出版社，</w:t>
            </w:r>
            <w:r w:rsidRPr="002351B6">
              <w:rPr>
                <w:rFonts w:hint="eastAsia"/>
                <w:szCs w:val="21"/>
              </w:rPr>
              <w:t>2008</w:t>
            </w:r>
          </w:p>
          <w:p w:rsidR="00E35746" w:rsidRPr="002351B6" w:rsidRDefault="00E35746" w:rsidP="00E35746">
            <w:pPr>
              <w:numPr>
                <w:ilvl w:val="0"/>
                <w:numId w:val="7"/>
              </w:numPr>
              <w:tabs>
                <w:tab w:val="clear" w:pos="720"/>
                <w:tab w:val="num" w:pos="72"/>
              </w:tabs>
              <w:ind w:leftChars="-137" w:left="-36" w:hangingChars="120" w:hanging="252"/>
              <w:rPr>
                <w:szCs w:val="21"/>
              </w:rPr>
            </w:pPr>
            <w:r>
              <w:rPr>
                <w:rFonts w:hint="eastAsia"/>
                <w:szCs w:val="21"/>
              </w:rPr>
              <w:t xml:space="preserve">4. </w:t>
            </w:r>
            <w:r w:rsidRPr="002351B6">
              <w:rPr>
                <w:rFonts w:hint="eastAsia"/>
                <w:szCs w:val="21"/>
              </w:rPr>
              <w:t>周福霖，《工程结构减震控制》，地震出版社，</w:t>
            </w:r>
            <w:r w:rsidRPr="002351B6">
              <w:rPr>
                <w:rFonts w:hint="eastAsia"/>
                <w:szCs w:val="21"/>
              </w:rPr>
              <w:t>1997</w:t>
            </w:r>
            <w:r w:rsidRPr="002351B6">
              <w:rPr>
                <w:rFonts w:hint="eastAsia"/>
                <w:szCs w:val="21"/>
              </w:rPr>
              <w:t>年</w:t>
            </w:r>
          </w:p>
          <w:p w:rsidR="00E35746" w:rsidRPr="002351B6" w:rsidRDefault="00E35746" w:rsidP="00E35746">
            <w:pPr>
              <w:numPr>
                <w:ilvl w:val="0"/>
                <w:numId w:val="7"/>
              </w:numPr>
              <w:tabs>
                <w:tab w:val="clear" w:pos="720"/>
                <w:tab w:val="num" w:pos="72"/>
              </w:tabs>
              <w:ind w:leftChars="-137" w:left="-36" w:hangingChars="120" w:hanging="252"/>
              <w:rPr>
                <w:szCs w:val="21"/>
              </w:rPr>
            </w:pPr>
            <w:r>
              <w:rPr>
                <w:rFonts w:hint="eastAsia"/>
                <w:szCs w:val="21"/>
              </w:rPr>
              <w:t xml:space="preserve">4. </w:t>
            </w:r>
            <w:r w:rsidRPr="002351B6">
              <w:rPr>
                <w:rFonts w:hint="eastAsia"/>
                <w:szCs w:val="21"/>
              </w:rPr>
              <w:t>张相庭关于抗风方面的书籍，如《工程抗风设计计算手册》</w:t>
            </w:r>
          </w:p>
          <w:p w:rsidR="004860C2" w:rsidRDefault="002045DF" w:rsidP="00EE78E6">
            <w:pPr>
              <w:rPr>
                <w:rFonts w:eastAsia="黑体"/>
                <w:sz w:val="24"/>
              </w:rPr>
            </w:pPr>
            <w:r>
              <w:rPr>
                <w:rFonts w:ascii="宋体" w:hAnsi="宋体" w:hint="eastAsia"/>
                <w:szCs w:val="21"/>
              </w:rPr>
              <w:t xml:space="preserve">    </w:t>
            </w:r>
          </w:p>
        </w:tc>
      </w:tr>
      <w:tr w:rsidR="004860C2" w:rsidTr="00B95EE8">
        <w:trPr>
          <w:trHeight w:val="258"/>
        </w:trPr>
        <w:tc>
          <w:tcPr>
            <w:tcW w:w="9628" w:type="dxa"/>
            <w:gridSpan w:val="14"/>
            <w:vAlign w:val="center"/>
          </w:tcPr>
          <w:p w:rsidR="004860C2" w:rsidRDefault="004860C2">
            <w:pPr>
              <w:rPr>
                <w:szCs w:val="21"/>
                <w:lang w:val="de-DE"/>
              </w:rPr>
            </w:pPr>
            <w:r>
              <w:rPr>
                <w:rFonts w:eastAsia="黑体" w:hint="eastAsia"/>
                <w:sz w:val="24"/>
              </w:rPr>
              <w:t>八</w:t>
            </w:r>
            <w:r>
              <w:rPr>
                <w:rFonts w:eastAsia="黑体"/>
                <w:sz w:val="24"/>
              </w:rPr>
              <w:t>、其他内容要求：</w:t>
            </w:r>
            <w:r>
              <w:rPr>
                <w:rFonts w:eastAsia="黑体"/>
              </w:rPr>
              <w:t>（含项目训练内容、学术讲座内容、读书报告内容等）</w:t>
            </w:r>
          </w:p>
        </w:tc>
      </w:tr>
      <w:tr w:rsidR="004860C2" w:rsidTr="00B95EE8">
        <w:trPr>
          <w:trHeight w:val="1426"/>
        </w:trPr>
        <w:tc>
          <w:tcPr>
            <w:tcW w:w="9628" w:type="dxa"/>
            <w:gridSpan w:val="14"/>
            <w:vAlign w:val="center"/>
          </w:tcPr>
          <w:p w:rsidR="004860C2" w:rsidRPr="002045DF" w:rsidRDefault="00401E78" w:rsidP="00401E78">
            <w:pPr>
              <w:rPr>
                <w:szCs w:val="21"/>
              </w:rPr>
            </w:pPr>
            <w:r>
              <w:rPr>
                <w:rFonts w:hAnsi="宋体" w:hint="eastAsia"/>
              </w:rPr>
              <w:t>平时作业：</w:t>
            </w:r>
            <w:r w:rsidR="00E35746" w:rsidRPr="001F0343">
              <w:rPr>
                <w:rFonts w:hAnsi="宋体"/>
              </w:rPr>
              <w:t>一次近期</w:t>
            </w:r>
            <w:r w:rsidR="00E35746">
              <w:rPr>
                <w:rFonts w:hAnsi="宋体" w:hint="eastAsia"/>
              </w:rPr>
              <w:t>灾害</w:t>
            </w:r>
            <w:r w:rsidR="00E35746" w:rsidRPr="001F0343">
              <w:rPr>
                <w:rFonts w:hAnsi="宋体"/>
              </w:rPr>
              <w:t>分析报告。报告字数</w:t>
            </w:r>
            <w:r w:rsidR="00E35746" w:rsidRPr="001F0343">
              <w:t>1500</w:t>
            </w:r>
            <w:r w:rsidR="00E35746" w:rsidRPr="001F0343">
              <w:rPr>
                <w:rFonts w:hAnsi="宋体"/>
              </w:rPr>
              <w:t>字左右，不超过</w:t>
            </w:r>
            <w:r w:rsidR="00E35746" w:rsidRPr="001F0343">
              <w:t>2000</w:t>
            </w:r>
            <w:r w:rsidR="00E35746" w:rsidRPr="001F0343">
              <w:rPr>
                <w:rFonts w:hAnsi="宋体"/>
              </w:rPr>
              <w:t>字</w:t>
            </w:r>
          </w:p>
        </w:tc>
      </w:tr>
    </w:tbl>
    <w:p w:rsidR="004860C2" w:rsidRDefault="004860C2">
      <w:pPr>
        <w:ind w:rightChars="400" w:right="840" w:firstLine="420"/>
        <w:jc w:val="right"/>
        <w:outlineLvl w:val="0"/>
      </w:pPr>
      <w:r>
        <w:rPr>
          <w:rFonts w:hint="eastAsia"/>
        </w:rPr>
        <w:t>编写人：</w:t>
      </w:r>
      <w:r>
        <w:rPr>
          <w:rFonts w:hint="eastAsia"/>
        </w:rPr>
        <w:t xml:space="preserve">              </w:t>
      </w:r>
      <w:r>
        <w:rPr>
          <w:rFonts w:hint="eastAsia"/>
        </w:rPr>
        <w:t>时间：</w:t>
      </w:r>
      <w:r>
        <w:rPr>
          <w:rFonts w:hint="eastAsia"/>
        </w:rPr>
        <w:t xml:space="preserve">    </w:t>
      </w:r>
    </w:p>
    <w:sectPr w:rsidR="004860C2" w:rsidSect="00093D9F">
      <w:headerReference w:type="default" r:id="rId8"/>
      <w:footerReference w:type="even" r:id="rId9"/>
      <w:footerReference w:type="default" r:id="rId10"/>
      <w:pgSz w:w="11906" w:h="16838"/>
      <w:pgMar w:top="1247" w:right="1247" w:bottom="1247"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CD9" w:rsidRDefault="00BC5CD9">
      <w:r>
        <w:separator/>
      </w:r>
    </w:p>
  </w:endnote>
  <w:endnote w:type="continuationSeparator" w:id="1">
    <w:p w:rsidR="00BC5CD9" w:rsidRDefault="00BC5CD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C2" w:rsidRDefault="00E10549">
    <w:pPr>
      <w:pStyle w:val="a7"/>
      <w:framePr w:wrap="around" w:vAnchor="text" w:hAnchor="margin" w:xAlign="right" w:y="1"/>
      <w:rPr>
        <w:rStyle w:val="a4"/>
      </w:rPr>
    </w:pPr>
    <w:r>
      <w:fldChar w:fldCharType="begin"/>
    </w:r>
    <w:r w:rsidR="004860C2">
      <w:rPr>
        <w:rStyle w:val="a4"/>
      </w:rPr>
      <w:instrText xml:space="preserve">PAGE  </w:instrText>
    </w:r>
    <w:r>
      <w:fldChar w:fldCharType="end"/>
    </w:r>
  </w:p>
  <w:p w:rsidR="004860C2" w:rsidRDefault="004860C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C2" w:rsidRDefault="00E10549">
    <w:pPr>
      <w:pStyle w:val="a7"/>
      <w:framePr w:wrap="around" w:vAnchor="text" w:hAnchor="margin" w:xAlign="right" w:y="1"/>
      <w:rPr>
        <w:rStyle w:val="a4"/>
      </w:rPr>
    </w:pPr>
    <w:r>
      <w:fldChar w:fldCharType="begin"/>
    </w:r>
    <w:r w:rsidR="004860C2">
      <w:rPr>
        <w:rStyle w:val="a4"/>
      </w:rPr>
      <w:instrText xml:space="preserve">PAGE  </w:instrText>
    </w:r>
    <w:r>
      <w:fldChar w:fldCharType="separate"/>
    </w:r>
    <w:r w:rsidR="00565848">
      <w:rPr>
        <w:rStyle w:val="a4"/>
        <w:noProof/>
      </w:rPr>
      <w:t>2</w:t>
    </w:r>
    <w:r>
      <w:fldChar w:fldCharType="end"/>
    </w:r>
  </w:p>
  <w:p w:rsidR="004860C2" w:rsidRDefault="004860C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CD9" w:rsidRDefault="00BC5CD9">
      <w:r>
        <w:separator/>
      </w:r>
    </w:p>
  </w:footnote>
  <w:footnote w:type="continuationSeparator" w:id="1">
    <w:p w:rsidR="00BC5CD9" w:rsidRDefault="00BC5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C2" w:rsidRDefault="004860C2">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FDE"/>
    <w:multiLevelType w:val="hybridMultilevel"/>
    <w:tmpl w:val="0C905472"/>
    <w:lvl w:ilvl="0" w:tplc="1F22A532">
      <w:start w:val="1"/>
      <w:numFmt w:val="bullet"/>
      <w:lvlText w:val="•"/>
      <w:lvlJc w:val="left"/>
      <w:pPr>
        <w:tabs>
          <w:tab w:val="num" w:pos="720"/>
        </w:tabs>
        <w:ind w:left="720" w:hanging="360"/>
      </w:pPr>
      <w:rPr>
        <w:rFonts w:ascii="宋体" w:hAnsi="宋体" w:hint="default"/>
      </w:rPr>
    </w:lvl>
    <w:lvl w:ilvl="1" w:tplc="FF6EDAE0" w:tentative="1">
      <w:start w:val="1"/>
      <w:numFmt w:val="bullet"/>
      <w:lvlText w:val="•"/>
      <w:lvlJc w:val="left"/>
      <w:pPr>
        <w:tabs>
          <w:tab w:val="num" w:pos="1440"/>
        </w:tabs>
        <w:ind w:left="1440" w:hanging="360"/>
      </w:pPr>
      <w:rPr>
        <w:rFonts w:ascii="宋体" w:hAnsi="宋体" w:hint="default"/>
      </w:rPr>
    </w:lvl>
    <w:lvl w:ilvl="2" w:tplc="5A921C14" w:tentative="1">
      <w:start w:val="1"/>
      <w:numFmt w:val="bullet"/>
      <w:lvlText w:val="•"/>
      <w:lvlJc w:val="left"/>
      <w:pPr>
        <w:tabs>
          <w:tab w:val="num" w:pos="2160"/>
        </w:tabs>
        <w:ind w:left="2160" w:hanging="360"/>
      </w:pPr>
      <w:rPr>
        <w:rFonts w:ascii="宋体" w:hAnsi="宋体" w:hint="default"/>
      </w:rPr>
    </w:lvl>
    <w:lvl w:ilvl="3" w:tplc="B4082064" w:tentative="1">
      <w:start w:val="1"/>
      <w:numFmt w:val="bullet"/>
      <w:lvlText w:val="•"/>
      <w:lvlJc w:val="left"/>
      <w:pPr>
        <w:tabs>
          <w:tab w:val="num" w:pos="2880"/>
        </w:tabs>
        <w:ind w:left="2880" w:hanging="360"/>
      </w:pPr>
      <w:rPr>
        <w:rFonts w:ascii="宋体" w:hAnsi="宋体" w:hint="default"/>
      </w:rPr>
    </w:lvl>
    <w:lvl w:ilvl="4" w:tplc="2740178E" w:tentative="1">
      <w:start w:val="1"/>
      <w:numFmt w:val="bullet"/>
      <w:lvlText w:val="•"/>
      <w:lvlJc w:val="left"/>
      <w:pPr>
        <w:tabs>
          <w:tab w:val="num" w:pos="3600"/>
        </w:tabs>
        <w:ind w:left="3600" w:hanging="360"/>
      </w:pPr>
      <w:rPr>
        <w:rFonts w:ascii="宋体" w:hAnsi="宋体" w:hint="default"/>
      </w:rPr>
    </w:lvl>
    <w:lvl w:ilvl="5" w:tplc="0AEA2AE8" w:tentative="1">
      <w:start w:val="1"/>
      <w:numFmt w:val="bullet"/>
      <w:lvlText w:val="•"/>
      <w:lvlJc w:val="left"/>
      <w:pPr>
        <w:tabs>
          <w:tab w:val="num" w:pos="4320"/>
        </w:tabs>
        <w:ind w:left="4320" w:hanging="360"/>
      </w:pPr>
      <w:rPr>
        <w:rFonts w:ascii="宋体" w:hAnsi="宋体" w:hint="default"/>
      </w:rPr>
    </w:lvl>
    <w:lvl w:ilvl="6" w:tplc="55FE4A38" w:tentative="1">
      <w:start w:val="1"/>
      <w:numFmt w:val="bullet"/>
      <w:lvlText w:val="•"/>
      <w:lvlJc w:val="left"/>
      <w:pPr>
        <w:tabs>
          <w:tab w:val="num" w:pos="5040"/>
        </w:tabs>
        <w:ind w:left="5040" w:hanging="360"/>
      </w:pPr>
      <w:rPr>
        <w:rFonts w:ascii="宋体" w:hAnsi="宋体" w:hint="default"/>
      </w:rPr>
    </w:lvl>
    <w:lvl w:ilvl="7" w:tplc="9A7649EC" w:tentative="1">
      <w:start w:val="1"/>
      <w:numFmt w:val="bullet"/>
      <w:lvlText w:val="•"/>
      <w:lvlJc w:val="left"/>
      <w:pPr>
        <w:tabs>
          <w:tab w:val="num" w:pos="5760"/>
        </w:tabs>
        <w:ind w:left="5760" w:hanging="360"/>
      </w:pPr>
      <w:rPr>
        <w:rFonts w:ascii="宋体" w:hAnsi="宋体" w:hint="default"/>
      </w:rPr>
    </w:lvl>
    <w:lvl w:ilvl="8" w:tplc="5C2ED792" w:tentative="1">
      <w:start w:val="1"/>
      <w:numFmt w:val="bullet"/>
      <w:lvlText w:val="•"/>
      <w:lvlJc w:val="left"/>
      <w:pPr>
        <w:tabs>
          <w:tab w:val="num" w:pos="6480"/>
        </w:tabs>
        <w:ind w:left="6480" w:hanging="360"/>
      </w:pPr>
      <w:rPr>
        <w:rFonts w:ascii="宋体" w:hAnsi="宋体" w:hint="default"/>
      </w:rPr>
    </w:lvl>
  </w:abstractNum>
  <w:abstractNum w:abstractNumId="1">
    <w:nsid w:val="15313514"/>
    <w:multiLevelType w:val="hybridMultilevel"/>
    <w:tmpl w:val="E99A5A74"/>
    <w:lvl w:ilvl="0" w:tplc="ADF2997E">
      <w:start w:val="1"/>
      <w:numFmt w:val="bullet"/>
      <w:lvlText w:val=""/>
      <w:lvlJc w:val="left"/>
      <w:pPr>
        <w:tabs>
          <w:tab w:val="num" w:pos="647"/>
        </w:tabs>
        <w:ind w:left="647" w:hanging="227"/>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nsid w:val="35A70972"/>
    <w:multiLevelType w:val="hybridMultilevel"/>
    <w:tmpl w:val="F3C80738"/>
    <w:lvl w:ilvl="0" w:tplc="45202D18">
      <w:start w:val="1"/>
      <w:numFmt w:val="bullet"/>
      <w:lvlText w:val=""/>
      <w:lvlJc w:val="left"/>
      <w:pPr>
        <w:tabs>
          <w:tab w:val="num" w:pos="720"/>
        </w:tabs>
        <w:ind w:left="720" w:hanging="360"/>
      </w:pPr>
      <w:rPr>
        <w:rFonts w:ascii="Wingdings" w:hAnsi="Wingdings" w:hint="default"/>
      </w:rPr>
    </w:lvl>
    <w:lvl w:ilvl="1" w:tplc="4356A106" w:tentative="1">
      <w:start w:val="1"/>
      <w:numFmt w:val="bullet"/>
      <w:lvlText w:val=""/>
      <w:lvlJc w:val="left"/>
      <w:pPr>
        <w:tabs>
          <w:tab w:val="num" w:pos="1440"/>
        </w:tabs>
        <w:ind w:left="1440" w:hanging="360"/>
      </w:pPr>
      <w:rPr>
        <w:rFonts w:ascii="Wingdings" w:hAnsi="Wingdings" w:hint="default"/>
      </w:rPr>
    </w:lvl>
    <w:lvl w:ilvl="2" w:tplc="11207116" w:tentative="1">
      <w:start w:val="1"/>
      <w:numFmt w:val="bullet"/>
      <w:lvlText w:val=""/>
      <w:lvlJc w:val="left"/>
      <w:pPr>
        <w:tabs>
          <w:tab w:val="num" w:pos="2160"/>
        </w:tabs>
        <w:ind w:left="2160" w:hanging="360"/>
      </w:pPr>
      <w:rPr>
        <w:rFonts w:ascii="Wingdings" w:hAnsi="Wingdings" w:hint="default"/>
      </w:rPr>
    </w:lvl>
    <w:lvl w:ilvl="3" w:tplc="E39ECC34" w:tentative="1">
      <w:start w:val="1"/>
      <w:numFmt w:val="bullet"/>
      <w:lvlText w:val=""/>
      <w:lvlJc w:val="left"/>
      <w:pPr>
        <w:tabs>
          <w:tab w:val="num" w:pos="2880"/>
        </w:tabs>
        <w:ind w:left="2880" w:hanging="360"/>
      </w:pPr>
      <w:rPr>
        <w:rFonts w:ascii="Wingdings" w:hAnsi="Wingdings" w:hint="default"/>
      </w:rPr>
    </w:lvl>
    <w:lvl w:ilvl="4" w:tplc="6A9A0DC6" w:tentative="1">
      <w:start w:val="1"/>
      <w:numFmt w:val="bullet"/>
      <w:lvlText w:val=""/>
      <w:lvlJc w:val="left"/>
      <w:pPr>
        <w:tabs>
          <w:tab w:val="num" w:pos="3600"/>
        </w:tabs>
        <w:ind w:left="3600" w:hanging="360"/>
      </w:pPr>
      <w:rPr>
        <w:rFonts w:ascii="Wingdings" w:hAnsi="Wingdings" w:hint="default"/>
      </w:rPr>
    </w:lvl>
    <w:lvl w:ilvl="5" w:tplc="A274D3D6" w:tentative="1">
      <w:start w:val="1"/>
      <w:numFmt w:val="bullet"/>
      <w:lvlText w:val=""/>
      <w:lvlJc w:val="left"/>
      <w:pPr>
        <w:tabs>
          <w:tab w:val="num" w:pos="4320"/>
        </w:tabs>
        <w:ind w:left="4320" w:hanging="360"/>
      </w:pPr>
      <w:rPr>
        <w:rFonts w:ascii="Wingdings" w:hAnsi="Wingdings" w:hint="default"/>
      </w:rPr>
    </w:lvl>
    <w:lvl w:ilvl="6" w:tplc="5FC0E3AE" w:tentative="1">
      <w:start w:val="1"/>
      <w:numFmt w:val="bullet"/>
      <w:lvlText w:val=""/>
      <w:lvlJc w:val="left"/>
      <w:pPr>
        <w:tabs>
          <w:tab w:val="num" w:pos="5040"/>
        </w:tabs>
        <w:ind w:left="5040" w:hanging="360"/>
      </w:pPr>
      <w:rPr>
        <w:rFonts w:ascii="Wingdings" w:hAnsi="Wingdings" w:hint="default"/>
      </w:rPr>
    </w:lvl>
    <w:lvl w:ilvl="7" w:tplc="475ACADA" w:tentative="1">
      <w:start w:val="1"/>
      <w:numFmt w:val="bullet"/>
      <w:lvlText w:val=""/>
      <w:lvlJc w:val="left"/>
      <w:pPr>
        <w:tabs>
          <w:tab w:val="num" w:pos="5760"/>
        </w:tabs>
        <w:ind w:left="5760" w:hanging="360"/>
      </w:pPr>
      <w:rPr>
        <w:rFonts w:ascii="Wingdings" w:hAnsi="Wingdings" w:hint="default"/>
      </w:rPr>
    </w:lvl>
    <w:lvl w:ilvl="8" w:tplc="A712106C" w:tentative="1">
      <w:start w:val="1"/>
      <w:numFmt w:val="bullet"/>
      <w:lvlText w:val=""/>
      <w:lvlJc w:val="left"/>
      <w:pPr>
        <w:tabs>
          <w:tab w:val="num" w:pos="6480"/>
        </w:tabs>
        <w:ind w:left="6480" w:hanging="360"/>
      </w:pPr>
      <w:rPr>
        <w:rFonts w:ascii="Wingdings" w:hAnsi="Wingdings" w:hint="default"/>
      </w:rPr>
    </w:lvl>
  </w:abstractNum>
  <w:abstractNum w:abstractNumId="3">
    <w:nsid w:val="54324E0B"/>
    <w:multiLevelType w:val="hybridMultilevel"/>
    <w:tmpl w:val="709A2C50"/>
    <w:lvl w:ilvl="0" w:tplc="04090001">
      <w:start w:val="1"/>
      <w:numFmt w:val="bullet"/>
      <w:lvlText w:val=""/>
      <w:lvlJc w:val="left"/>
      <w:pPr>
        <w:ind w:left="621" w:hanging="420"/>
      </w:pPr>
      <w:rPr>
        <w:rFonts w:ascii="Wingdings" w:hAnsi="Wingdings" w:hint="default"/>
      </w:rPr>
    </w:lvl>
    <w:lvl w:ilvl="1" w:tplc="04090003" w:tentative="1">
      <w:start w:val="1"/>
      <w:numFmt w:val="bullet"/>
      <w:lvlText w:val=""/>
      <w:lvlJc w:val="left"/>
      <w:pPr>
        <w:ind w:left="1041" w:hanging="420"/>
      </w:pPr>
      <w:rPr>
        <w:rFonts w:ascii="Wingdings" w:hAnsi="Wingdings" w:hint="default"/>
      </w:rPr>
    </w:lvl>
    <w:lvl w:ilvl="2" w:tplc="04090005"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3" w:tentative="1">
      <w:start w:val="1"/>
      <w:numFmt w:val="bullet"/>
      <w:lvlText w:val=""/>
      <w:lvlJc w:val="left"/>
      <w:pPr>
        <w:ind w:left="2301" w:hanging="420"/>
      </w:pPr>
      <w:rPr>
        <w:rFonts w:ascii="Wingdings" w:hAnsi="Wingdings" w:hint="default"/>
      </w:rPr>
    </w:lvl>
    <w:lvl w:ilvl="5" w:tplc="04090005"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3" w:tentative="1">
      <w:start w:val="1"/>
      <w:numFmt w:val="bullet"/>
      <w:lvlText w:val=""/>
      <w:lvlJc w:val="left"/>
      <w:pPr>
        <w:ind w:left="3561" w:hanging="420"/>
      </w:pPr>
      <w:rPr>
        <w:rFonts w:ascii="Wingdings" w:hAnsi="Wingdings" w:hint="default"/>
      </w:rPr>
    </w:lvl>
    <w:lvl w:ilvl="8" w:tplc="04090005" w:tentative="1">
      <w:start w:val="1"/>
      <w:numFmt w:val="bullet"/>
      <w:lvlText w:val=""/>
      <w:lvlJc w:val="left"/>
      <w:pPr>
        <w:ind w:left="3981" w:hanging="420"/>
      </w:pPr>
      <w:rPr>
        <w:rFonts w:ascii="Wingdings" w:hAnsi="Wingdings" w:hint="default"/>
      </w:rPr>
    </w:lvl>
  </w:abstractNum>
  <w:abstractNum w:abstractNumId="4">
    <w:nsid w:val="5D0679DD"/>
    <w:multiLevelType w:val="hybridMultilevel"/>
    <w:tmpl w:val="82B02FE8"/>
    <w:lvl w:ilvl="0" w:tplc="D6C01CF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F035C6"/>
    <w:multiLevelType w:val="hybridMultilevel"/>
    <w:tmpl w:val="0EAE6F96"/>
    <w:lvl w:ilvl="0" w:tplc="BC60673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F17B71"/>
    <w:multiLevelType w:val="hybridMultilevel"/>
    <w:tmpl w:val="B8701DF6"/>
    <w:lvl w:ilvl="0" w:tplc="8DC68E6C">
      <w:start w:val="1"/>
      <w:numFmt w:val="bullet"/>
      <w:lvlText w:val=""/>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13011"/>
    <w:rsid w:val="00011F65"/>
    <w:rsid w:val="000137E5"/>
    <w:rsid w:val="000445D7"/>
    <w:rsid w:val="000833B0"/>
    <w:rsid w:val="00093D9F"/>
    <w:rsid w:val="00113011"/>
    <w:rsid w:val="00121C3C"/>
    <w:rsid w:val="001220FF"/>
    <w:rsid w:val="00135192"/>
    <w:rsid w:val="0016169A"/>
    <w:rsid w:val="001D5695"/>
    <w:rsid w:val="001F6836"/>
    <w:rsid w:val="002045DF"/>
    <w:rsid w:val="00226945"/>
    <w:rsid w:val="00237534"/>
    <w:rsid w:val="0026425E"/>
    <w:rsid w:val="0026678F"/>
    <w:rsid w:val="002767CF"/>
    <w:rsid w:val="002B175A"/>
    <w:rsid w:val="00320B68"/>
    <w:rsid w:val="00335CAD"/>
    <w:rsid w:val="00362914"/>
    <w:rsid w:val="00401E78"/>
    <w:rsid w:val="004170AB"/>
    <w:rsid w:val="004860C2"/>
    <w:rsid w:val="004873C2"/>
    <w:rsid w:val="00494423"/>
    <w:rsid w:val="00507031"/>
    <w:rsid w:val="00515A01"/>
    <w:rsid w:val="00515FC5"/>
    <w:rsid w:val="0052420C"/>
    <w:rsid w:val="00565848"/>
    <w:rsid w:val="005B5048"/>
    <w:rsid w:val="005F07B3"/>
    <w:rsid w:val="00615663"/>
    <w:rsid w:val="006956D7"/>
    <w:rsid w:val="007710D2"/>
    <w:rsid w:val="00785001"/>
    <w:rsid w:val="00795E18"/>
    <w:rsid w:val="00796895"/>
    <w:rsid w:val="007B6F1A"/>
    <w:rsid w:val="007E6A42"/>
    <w:rsid w:val="008122FA"/>
    <w:rsid w:val="00812436"/>
    <w:rsid w:val="00820EA7"/>
    <w:rsid w:val="008233C1"/>
    <w:rsid w:val="00836806"/>
    <w:rsid w:val="0086690E"/>
    <w:rsid w:val="008A020C"/>
    <w:rsid w:val="008C0F63"/>
    <w:rsid w:val="008C3C7A"/>
    <w:rsid w:val="008C4226"/>
    <w:rsid w:val="008F2975"/>
    <w:rsid w:val="009542A6"/>
    <w:rsid w:val="00954BC2"/>
    <w:rsid w:val="009B581E"/>
    <w:rsid w:val="009E629B"/>
    <w:rsid w:val="00A15FFB"/>
    <w:rsid w:val="00A50246"/>
    <w:rsid w:val="00A63484"/>
    <w:rsid w:val="00A64BE7"/>
    <w:rsid w:val="00AC3494"/>
    <w:rsid w:val="00AD40C5"/>
    <w:rsid w:val="00AE7396"/>
    <w:rsid w:val="00B5163C"/>
    <w:rsid w:val="00B53B89"/>
    <w:rsid w:val="00B60821"/>
    <w:rsid w:val="00B9120B"/>
    <w:rsid w:val="00B95EE8"/>
    <w:rsid w:val="00BC5CD9"/>
    <w:rsid w:val="00BC7E1F"/>
    <w:rsid w:val="00C2380A"/>
    <w:rsid w:val="00C47222"/>
    <w:rsid w:val="00C93954"/>
    <w:rsid w:val="00CC4FD2"/>
    <w:rsid w:val="00D20153"/>
    <w:rsid w:val="00D31566"/>
    <w:rsid w:val="00D52A84"/>
    <w:rsid w:val="00DA74DD"/>
    <w:rsid w:val="00DD7839"/>
    <w:rsid w:val="00DE04F8"/>
    <w:rsid w:val="00DF5488"/>
    <w:rsid w:val="00E01DA5"/>
    <w:rsid w:val="00E03AC9"/>
    <w:rsid w:val="00E10549"/>
    <w:rsid w:val="00E35746"/>
    <w:rsid w:val="00E470AF"/>
    <w:rsid w:val="00E66068"/>
    <w:rsid w:val="00E843BE"/>
    <w:rsid w:val="00E85B18"/>
    <w:rsid w:val="00EE78E6"/>
    <w:rsid w:val="00F027B6"/>
    <w:rsid w:val="00F65DA3"/>
    <w:rsid w:val="00F83583"/>
    <w:rsid w:val="00F859DA"/>
    <w:rsid w:val="00F97E24"/>
    <w:rsid w:val="00FD71E0"/>
    <w:rsid w:val="04A610B0"/>
    <w:rsid w:val="1E8F0832"/>
    <w:rsid w:val="2977131C"/>
    <w:rsid w:val="400D1324"/>
    <w:rsid w:val="41622A68"/>
    <w:rsid w:val="53990737"/>
    <w:rsid w:val="5D2E6FEF"/>
    <w:rsid w:val="772B2E92"/>
    <w:rsid w:val="7E557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D9F"/>
    <w:pPr>
      <w:widowControl w:val="0"/>
      <w:jc w:val="both"/>
    </w:pPr>
    <w:rPr>
      <w:kern w:val="2"/>
      <w:sz w:val="21"/>
      <w:szCs w:val="24"/>
    </w:rPr>
  </w:style>
  <w:style w:type="paragraph" w:styleId="1">
    <w:name w:val="heading 1"/>
    <w:basedOn w:val="a"/>
    <w:next w:val="a"/>
    <w:qFormat/>
    <w:rsid w:val="00093D9F"/>
    <w:pPr>
      <w:keepNext/>
      <w:spacing w:line="400" w:lineRule="atLeast"/>
      <w:outlineLvl w:val="0"/>
    </w:pPr>
    <w:rPr>
      <w:b/>
      <w:bCs/>
      <w:sz w:val="18"/>
    </w:rPr>
  </w:style>
  <w:style w:type="paragraph" w:styleId="2">
    <w:name w:val="heading 2"/>
    <w:basedOn w:val="a"/>
    <w:next w:val="a0"/>
    <w:qFormat/>
    <w:rsid w:val="00093D9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093D9F"/>
  </w:style>
  <w:style w:type="character" w:styleId="a5">
    <w:name w:val="Hyperlink"/>
    <w:basedOn w:val="a1"/>
    <w:rsid w:val="00093D9F"/>
    <w:rPr>
      <w:color w:val="0000FF"/>
      <w:u w:val="single"/>
    </w:rPr>
  </w:style>
  <w:style w:type="paragraph" w:styleId="a6">
    <w:name w:val="Document Map"/>
    <w:basedOn w:val="a"/>
    <w:semiHidden/>
    <w:rsid w:val="00093D9F"/>
    <w:pPr>
      <w:shd w:val="clear" w:color="auto" w:fill="000080"/>
    </w:pPr>
  </w:style>
  <w:style w:type="paragraph" w:styleId="a0">
    <w:name w:val="Normal Indent"/>
    <w:basedOn w:val="a"/>
    <w:rsid w:val="00093D9F"/>
    <w:pPr>
      <w:ind w:firstLineChars="200" w:firstLine="420"/>
    </w:pPr>
  </w:style>
  <w:style w:type="paragraph" w:styleId="a7">
    <w:name w:val="footer"/>
    <w:basedOn w:val="a"/>
    <w:rsid w:val="00093D9F"/>
    <w:pPr>
      <w:tabs>
        <w:tab w:val="center" w:pos="4153"/>
        <w:tab w:val="right" w:pos="8306"/>
      </w:tabs>
      <w:snapToGrid w:val="0"/>
      <w:jc w:val="left"/>
    </w:pPr>
    <w:rPr>
      <w:sz w:val="18"/>
      <w:szCs w:val="18"/>
    </w:rPr>
  </w:style>
  <w:style w:type="paragraph" w:styleId="a8">
    <w:name w:val="header"/>
    <w:basedOn w:val="a"/>
    <w:rsid w:val="00093D9F"/>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99"/>
    <w:qFormat/>
    <w:rsid w:val="00320B68"/>
    <w:pPr>
      <w:ind w:firstLineChars="200" w:firstLine="420"/>
    </w:pPr>
  </w:style>
  <w:style w:type="character" w:styleId="aa">
    <w:name w:val="Strong"/>
    <w:basedOn w:val="a1"/>
    <w:qFormat/>
    <w:rsid w:val="00DF5488"/>
    <w:rPr>
      <w:b/>
      <w:bCs/>
    </w:rPr>
  </w:style>
</w:styles>
</file>

<file path=word/webSettings.xml><?xml version="1.0" encoding="utf-8"?>
<w:webSettings xmlns:r="http://schemas.openxmlformats.org/officeDocument/2006/relationships" xmlns:w="http://schemas.openxmlformats.org/wordprocessingml/2006/main">
  <w:divs>
    <w:div w:id="890504647">
      <w:bodyDiv w:val="1"/>
      <w:marLeft w:val="0"/>
      <w:marRight w:val="0"/>
      <w:marTop w:val="0"/>
      <w:marBottom w:val="0"/>
      <w:divBdr>
        <w:top w:val="none" w:sz="0" w:space="0" w:color="auto"/>
        <w:left w:val="none" w:sz="0" w:space="0" w:color="auto"/>
        <w:bottom w:val="none" w:sz="0" w:space="0" w:color="auto"/>
        <w:right w:val="none" w:sz="0" w:space="0" w:color="auto"/>
      </w:divBdr>
      <w:divsChild>
        <w:div w:id="1444766117">
          <w:marLeft w:val="547"/>
          <w:marRight w:val="0"/>
          <w:marTop w:val="134"/>
          <w:marBottom w:val="0"/>
          <w:divBdr>
            <w:top w:val="none" w:sz="0" w:space="0" w:color="auto"/>
            <w:left w:val="none" w:sz="0" w:space="0" w:color="auto"/>
            <w:bottom w:val="none" w:sz="0" w:space="0" w:color="auto"/>
            <w:right w:val="none" w:sz="0" w:space="0" w:color="auto"/>
          </w:divBdr>
        </w:div>
        <w:div w:id="268046268">
          <w:marLeft w:val="547"/>
          <w:marRight w:val="0"/>
          <w:marTop w:val="134"/>
          <w:marBottom w:val="0"/>
          <w:divBdr>
            <w:top w:val="none" w:sz="0" w:space="0" w:color="auto"/>
            <w:left w:val="none" w:sz="0" w:space="0" w:color="auto"/>
            <w:bottom w:val="none" w:sz="0" w:space="0" w:color="auto"/>
            <w:right w:val="none" w:sz="0" w:space="0" w:color="auto"/>
          </w:divBdr>
        </w:div>
      </w:divsChild>
    </w:div>
    <w:div w:id="1764254509">
      <w:bodyDiv w:val="1"/>
      <w:marLeft w:val="0"/>
      <w:marRight w:val="0"/>
      <w:marTop w:val="100"/>
      <w:marBottom w:val="100"/>
      <w:divBdr>
        <w:top w:val="none" w:sz="0" w:space="0" w:color="auto"/>
        <w:left w:val="none" w:sz="0" w:space="0" w:color="auto"/>
        <w:bottom w:val="none" w:sz="0" w:space="0" w:color="auto"/>
        <w:right w:val="none" w:sz="0" w:space="0" w:color="auto"/>
      </w:divBdr>
      <w:divsChild>
        <w:div w:id="953756858">
          <w:marLeft w:val="0"/>
          <w:marRight w:val="0"/>
          <w:marTop w:val="0"/>
          <w:marBottom w:val="0"/>
          <w:divBdr>
            <w:top w:val="none" w:sz="0" w:space="0" w:color="auto"/>
            <w:left w:val="none" w:sz="0" w:space="0" w:color="auto"/>
            <w:bottom w:val="none" w:sz="0" w:space="0" w:color="auto"/>
            <w:right w:val="none" w:sz="0" w:space="0" w:color="auto"/>
          </w:divBdr>
          <w:divsChild>
            <w:div w:id="724453229">
              <w:marLeft w:val="0"/>
              <w:marRight w:val="0"/>
              <w:marTop w:val="0"/>
              <w:marBottom w:val="0"/>
              <w:divBdr>
                <w:top w:val="none" w:sz="0" w:space="0" w:color="auto"/>
                <w:left w:val="none" w:sz="0" w:space="0" w:color="auto"/>
                <w:bottom w:val="none" w:sz="0" w:space="0" w:color="auto"/>
                <w:right w:val="none" w:sz="0" w:space="0" w:color="auto"/>
              </w:divBdr>
              <w:divsChild>
                <w:div w:id="12153858">
                  <w:marLeft w:val="0"/>
                  <w:marRight w:val="0"/>
                  <w:marTop w:val="0"/>
                  <w:marBottom w:val="0"/>
                  <w:divBdr>
                    <w:top w:val="none" w:sz="0" w:space="0" w:color="auto"/>
                    <w:left w:val="none" w:sz="0" w:space="0" w:color="auto"/>
                    <w:bottom w:val="none" w:sz="0" w:space="0" w:color="auto"/>
                    <w:right w:val="none" w:sz="0" w:space="0" w:color="auto"/>
                  </w:divBdr>
                  <w:divsChild>
                    <w:div w:id="1457943917">
                      <w:marLeft w:val="0"/>
                      <w:marRight w:val="0"/>
                      <w:marTop w:val="167"/>
                      <w:marBottom w:val="0"/>
                      <w:divBdr>
                        <w:top w:val="none" w:sz="0" w:space="0" w:color="auto"/>
                        <w:left w:val="none" w:sz="0" w:space="0" w:color="auto"/>
                        <w:bottom w:val="none" w:sz="0" w:space="0" w:color="auto"/>
                        <w:right w:val="none" w:sz="0" w:space="0" w:color="auto"/>
                      </w:divBdr>
                      <w:divsChild>
                        <w:div w:id="2133745559">
                          <w:marLeft w:val="0"/>
                          <w:marRight w:val="0"/>
                          <w:marTop w:val="0"/>
                          <w:marBottom w:val="0"/>
                          <w:divBdr>
                            <w:top w:val="none" w:sz="0" w:space="0" w:color="auto"/>
                            <w:left w:val="none" w:sz="0" w:space="0" w:color="auto"/>
                            <w:bottom w:val="none" w:sz="0" w:space="0" w:color="auto"/>
                            <w:right w:val="none" w:sz="0" w:space="0" w:color="auto"/>
                          </w:divBdr>
                          <w:divsChild>
                            <w:div w:id="2000426339">
                              <w:marLeft w:val="0"/>
                              <w:marRight w:val="0"/>
                              <w:marTop w:val="0"/>
                              <w:marBottom w:val="0"/>
                              <w:divBdr>
                                <w:top w:val="none" w:sz="0" w:space="0" w:color="auto"/>
                                <w:left w:val="none" w:sz="0" w:space="0" w:color="auto"/>
                                <w:bottom w:val="none" w:sz="0" w:space="0" w:color="auto"/>
                                <w:right w:val="none" w:sz="0" w:space="0" w:color="auto"/>
                              </w:divBdr>
                              <w:divsChild>
                                <w:div w:id="1079790864">
                                  <w:marLeft w:val="0"/>
                                  <w:marRight w:val="0"/>
                                  <w:marTop w:val="0"/>
                                  <w:marBottom w:val="0"/>
                                  <w:divBdr>
                                    <w:top w:val="none" w:sz="0" w:space="0" w:color="auto"/>
                                    <w:left w:val="none" w:sz="0" w:space="0" w:color="auto"/>
                                    <w:bottom w:val="none" w:sz="0" w:space="0" w:color="auto"/>
                                    <w:right w:val="none" w:sz="0" w:space="0" w:color="auto"/>
                                  </w:divBdr>
                                  <w:divsChild>
                                    <w:div w:id="557253000">
                                      <w:marLeft w:val="0"/>
                                      <w:marRight w:val="0"/>
                                      <w:marTop w:val="0"/>
                                      <w:marBottom w:val="0"/>
                                      <w:divBdr>
                                        <w:top w:val="none" w:sz="0" w:space="0" w:color="auto"/>
                                        <w:left w:val="none" w:sz="0" w:space="0" w:color="auto"/>
                                        <w:bottom w:val="none" w:sz="0" w:space="0" w:color="auto"/>
                                        <w:right w:val="none" w:sz="0" w:space="0" w:color="auto"/>
                                      </w:divBdr>
                                      <w:divsChild>
                                        <w:div w:id="1577009764">
                                          <w:marLeft w:val="0"/>
                                          <w:marRight w:val="0"/>
                                          <w:marTop w:val="0"/>
                                          <w:marBottom w:val="0"/>
                                          <w:divBdr>
                                            <w:top w:val="none" w:sz="0" w:space="0" w:color="auto"/>
                                            <w:left w:val="none" w:sz="0" w:space="0" w:color="auto"/>
                                            <w:bottom w:val="none" w:sz="0" w:space="0" w:color="auto"/>
                                            <w:right w:val="none" w:sz="0" w:space="0" w:color="auto"/>
                                          </w:divBdr>
                                          <w:divsChild>
                                            <w:div w:id="1707827082">
                                              <w:marLeft w:val="0"/>
                                              <w:marRight w:val="0"/>
                                              <w:marTop w:val="0"/>
                                              <w:marBottom w:val="0"/>
                                              <w:divBdr>
                                                <w:top w:val="none" w:sz="0" w:space="0" w:color="auto"/>
                                                <w:left w:val="none" w:sz="0" w:space="0" w:color="auto"/>
                                                <w:bottom w:val="none" w:sz="0" w:space="0" w:color="auto"/>
                                                <w:right w:val="none" w:sz="0" w:space="0" w:color="auto"/>
                                              </w:divBdr>
                                              <w:divsChild>
                                                <w:div w:id="1611275806">
                                                  <w:marLeft w:val="0"/>
                                                  <w:marRight w:val="0"/>
                                                  <w:marTop w:val="0"/>
                                                  <w:marBottom w:val="0"/>
                                                  <w:divBdr>
                                                    <w:top w:val="none" w:sz="0" w:space="0" w:color="auto"/>
                                                    <w:left w:val="none" w:sz="0" w:space="0" w:color="auto"/>
                                                    <w:bottom w:val="none" w:sz="0" w:space="0" w:color="auto"/>
                                                    <w:right w:val="none" w:sz="0" w:space="0" w:color="auto"/>
                                                  </w:divBdr>
                                                  <w:divsChild>
                                                    <w:div w:id="1225220872">
                                                      <w:marLeft w:val="0"/>
                                                      <w:marRight w:val="0"/>
                                                      <w:marTop w:val="0"/>
                                                      <w:marBottom w:val="0"/>
                                                      <w:divBdr>
                                                        <w:top w:val="none" w:sz="0" w:space="0" w:color="auto"/>
                                                        <w:left w:val="none" w:sz="0" w:space="0" w:color="auto"/>
                                                        <w:bottom w:val="none" w:sz="0" w:space="0" w:color="auto"/>
                                                        <w:right w:val="none" w:sz="0" w:space="0" w:color="auto"/>
                                                      </w:divBdr>
                                                      <w:divsChild>
                                                        <w:div w:id="966349638">
                                                          <w:marLeft w:val="0"/>
                                                          <w:marRight w:val="0"/>
                                                          <w:marTop w:val="0"/>
                                                          <w:marBottom w:val="0"/>
                                                          <w:divBdr>
                                                            <w:top w:val="none" w:sz="0" w:space="0" w:color="auto"/>
                                                            <w:left w:val="none" w:sz="0" w:space="0" w:color="auto"/>
                                                            <w:bottom w:val="none" w:sz="0" w:space="0" w:color="auto"/>
                                                            <w:right w:val="none" w:sz="0" w:space="0" w:color="auto"/>
                                                          </w:divBdr>
                                                          <w:divsChild>
                                                            <w:div w:id="141625786">
                                                              <w:marLeft w:val="0"/>
                                                              <w:marRight w:val="0"/>
                                                              <w:marTop w:val="0"/>
                                                              <w:marBottom w:val="0"/>
                                                              <w:divBdr>
                                                                <w:top w:val="none" w:sz="0" w:space="0" w:color="auto"/>
                                                                <w:left w:val="none" w:sz="0" w:space="0" w:color="auto"/>
                                                                <w:bottom w:val="none" w:sz="0" w:space="0" w:color="auto"/>
                                                                <w:right w:val="none" w:sz="0" w:space="0" w:color="auto"/>
                                                              </w:divBdr>
                                                              <w:divsChild>
                                                                <w:div w:id="1701398139">
                                                                  <w:marLeft w:val="0"/>
                                                                  <w:marRight w:val="0"/>
                                                                  <w:marTop w:val="0"/>
                                                                  <w:marBottom w:val="0"/>
                                                                  <w:divBdr>
                                                                    <w:top w:val="none" w:sz="0" w:space="0" w:color="auto"/>
                                                                    <w:left w:val="none" w:sz="0" w:space="0" w:color="auto"/>
                                                                    <w:bottom w:val="none" w:sz="0" w:space="0" w:color="auto"/>
                                                                    <w:right w:val="none" w:sz="0" w:space="0" w:color="auto"/>
                                                                  </w:divBdr>
                                                                  <w:divsChild>
                                                                    <w:div w:id="1584754001">
                                                                      <w:marLeft w:val="0"/>
                                                                      <w:marRight w:val="0"/>
                                                                      <w:marTop w:val="0"/>
                                                                      <w:marBottom w:val="0"/>
                                                                      <w:divBdr>
                                                                        <w:top w:val="none" w:sz="0" w:space="0" w:color="auto"/>
                                                                        <w:left w:val="none" w:sz="0" w:space="0" w:color="auto"/>
                                                                        <w:bottom w:val="none" w:sz="0" w:space="0" w:color="auto"/>
                                                                        <w:right w:val="none" w:sz="0" w:space="0" w:color="auto"/>
                                                                      </w:divBdr>
                                                                      <w:divsChild>
                                                                        <w:div w:id="129786229">
                                                                          <w:marLeft w:val="0"/>
                                                                          <w:marRight w:val="0"/>
                                                                          <w:marTop w:val="0"/>
                                                                          <w:marBottom w:val="0"/>
                                                                          <w:divBdr>
                                                                            <w:top w:val="none" w:sz="0" w:space="0" w:color="auto"/>
                                                                            <w:left w:val="none" w:sz="0" w:space="0" w:color="auto"/>
                                                                            <w:bottom w:val="none" w:sz="0" w:space="0" w:color="auto"/>
                                                                            <w:right w:val="none" w:sz="0" w:space="0" w:color="auto"/>
                                                                          </w:divBdr>
                                                                          <w:divsChild>
                                                                            <w:div w:id="6113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417660">
      <w:bodyDiv w:val="1"/>
      <w:marLeft w:val="0"/>
      <w:marRight w:val="0"/>
      <w:marTop w:val="100"/>
      <w:marBottom w:val="100"/>
      <w:divBdr>
        <w:top w:val="none" w:sz="0" w:space="0" w:color="auto"/>
        <w:left w:val="none" w:sz="0" w:space="0" w:color="auto"/>
        <w:bottom w:val="none" w:sz="0" w:space="0" w:color="auto"/>
        <w:right w:val="none" w:sz="0" w:space="0" w:color="auto"/>
      </w:divBdr>
      <w:divsChild>
        <w:div w:id="480850470">
          <w:marLeft w:val="0"/>
          <w:marRight w:val="0"/>
          <w:marTop w:val="0"/>
          <w:marBottom w:val="0"/>
          <w:divBdr>
            <w:top w:val="none" w:sz="0" w:space="0" w:color="auto"/>
            <w:left w:val="none" w:sz="0" w:space="0" w:color="auto"/>
            <w:bottom w:val="none" w:sz="0" w:space="0" w:color="auto"/>
            <w:right w:val="none" w:sz="0" w:space="0" w:color="auto"/>
          </w:divBdr>
          <w:divsChild>
            <w:div w:id="930745752">
              <w:marLeft w:val="0"/>
              <w:marRight w:val="0"/>
              <w:marTop w:val="0"/>
              <w:marBottom w:val="0"/>
              <w:divBdr>
                <w:top w:val="none" w:sz="0" w:space="0" w:color="auto"/>
                <w:left w:val="none" w:sz="0" w:space="0" w:color="auto"/>
                <w:bottom w:val="none" w:sz="0" w:space="0" w:color="auto"/>
                <w:right w:val="none" w:sz="0" w:space="0" w:color="auto"/>
              </w:divBdr>
              <w:divsChild>
                <w:div w:id="1430269243">
                  <w:marLeft w:val="0"/>
                  <w:marRight w:val="0"/>
                  <w:marTop w:val="0"/>
                  <w:marBottom w:val="0"/>
                  <w:divBdr>
                    <w:top w:val="none" w:sz="0" w:space="0" w:color="auto"/>
                    <w:left w:val="none" w:sz="0" w:space="0" w:color="auto"/>
                    <w:bottom w:val="none" w:sz="0" w:space="0" w:color="auto"/>
                    <w:right w:val="none" w:sz="0" w:space="0" w:color="auto"/>
                  </w:divBdr>
                  <w:divsChild>
                    <w:div w:id="865753957">
                      <w:marLeft w:val="0"/>
                      <w:marRight w:val="0"/>
                      <w:marTop w:val="167"/>
                      <w:marBottom w:val="0"/>
                      <w:divBdr>
                        <w:top w:val="none" w:sz="0" w:space="0" w:color="auto"/>
                        <w:left w:val="none" w:sz="0" w:space="0" w:color="auto"/>
                        <w:bottom w:val="none" w:sz="0" w:space="0" w:color="auto"/>
                        <w:right w:val="none" w:sz="0" w:space="0" w:color="auto"/>
                      </w:divBdr>
                      <w:divsChild>
                        <w:div w:id="2068449055">
                          <w:marLeft w:val="0"/>
                          <w:marRight w:val="0"/>
                          <w:marTop w:val="0"/>
                          <w:marBottom w:val="0"/>
                          <w:divBdr>
                            <w:top w:val="none" w:sz="0" w:space="0" w:color="auto"/>
                            <w:left w:val="none" w:sz="0" w:space="0" w:color="auto"/>
                            <w:bottom w:val="none" w:sz="0" w:space="0" w:color="auto"/>
                            <w:right w:val="none" w:sz="0" w:space="0" w:color="auto"/>
                          </w:divBdr>
                          <w:divsChild>
                            <w:div w:id="1223755286">
                              <w:marLeft w:val="0"/>
                              <w:marRight w:val="0"/>
                              <w:marTop w:val="0"/>
                              <w:marBottom w:val="0"/>
                              <w:divBdr>
                                <w:top w:val="none" w:sz="0" w:space="0" w:color="auto"/>
                                <w:left w:val="none" w:sz="0" w:space="0" w:color="auto"/>
                                <w:bottom w:val="none" w:sz="0" w:space="0" w:color="auto"/>
                                <w:right w:val="none" w:sz="0" w:space="0" w:color="auto"/>
                              </w:divBdr>
                              <w:divsChild>
                                <w:div w:id="1195117314">
                                  <w:marLeft w:val="0"/>
                                  <w:marRight w:val="0"/>
                                  <w:marTop w:val="0"/>
                                  <w:marBottom w:val="0"/>
                                  <w:divBdr>
                                    <w:top w:val="none" w:sz="0" w:space="0" w:color="auto"/>
                                    <w:left w:val="none" w:sz="0" w:space="0" w:color="auto"/>
                                    <w:bottom w:val="none" w:sz="0" w:space="0" w:color="auto"/>
                                    <w:right w:val="none" w:sz="0" w:space="0" w:color="auto"/>
                                  </w:divBdr>
                                  <w:divsChild>
                                    <w:div w:id="1629510451">
                                      <w:marLeft w:val="0"/>
                                      <w:marRight w:val="0"/>
                                      <w:marTop w:val="0"/>
                                      <w:marBottom w:val="0"/>
                                      <w:divBdr>
                                        <w:top w:val="none" w:sz="0" w:space="0" w:color="auto"/>
                                        <w:left w:val="none" w:sz="0" w:space="0" w:color="auto"/>
                                        <w:bottom w:val="none" w:sz="0" w:space="0" w:color="auto"/>
                                        <w:right w:val="none" w:sz="0" w:space="0" w:color="auto"/>
                                      </w:divBdr>
                                      <w:divsChild>
                                        <w:div w:id="177812366">
                                          <w:marLeft w:val="0"/>
                                          <w:marRight w:val="0"/>
                                          <w:marTop w:val="0"/>
                                          <w:marBottom w:val="0"/>
                                          <w:divBdr>
                                            <w:top w:val="none" w:sz="0" w:space="0" w:color="auto"/>
                                            <w:left w:val="none" w:sz="0" w:space="0" w:color="auto"/>
                                            <w:bottom w:val="none" w:sz="0" w:space="0" w:color="auto"/>
                                            <w:right w:val="none" w:sz="0" w:space="0" w:color="auto"/>
                                          </w:divBdr>
                                          <w:divsChild>
                                            <w:div w:id="969822851">
                                              <w:marLeft w:val="0"/>
                                              <w:marRight w:val="0"/>
                                              <w:marTop w:val="0"/>
                                              <w:marBottom w:val="0"/>
                                              <w:divBdr>
                                                <w:top w:val="none" w:sz="0" w:space="0" w:color="auto"/>
                                                <w:left w:val="none" w:sz="0" w:space="0" w:color="auto"/>
                                                <w:bottom w:val="none" w:sz="0" w:space="0" w:color="auto"/>
                                                <w:right w:val="none" w:sz="0" w:space="0" w:color="auto"/>
                                              </w:divBdr>
                                              <w:divsChild>
                                                <w:div w:id="817956792">
                                                  <w:marLeft w:val="0"/>
                                                  <w:marRight w:val="0"/>
                                                  <w:marTop w:val="0"/>
                                                  <w:marBottom w:val="0"/>
                                                  <w:divBdr>
                                                    <w:top w:val="none" w:sz="0" w:space="0" w:color="auto"/>
                                                    <w:left w:val="none" w:sz="0" w:space="0" w:color="auto"/>
                                                    <w:bottom w:val="none" w:sz="0" w:space="0" w:color="auto"/>
                                                    <w:right w:val="none" w:sz="0" w:space="0" w:color="auto"/>
                                                  </w:divBdr>
                                                  <w:divsChild>
                                                    <w:div w:id="1210188998">
                                                      <w:marLeft w:val="0"/>
                                                      <w:marRight w:val="0"/>
                                                      <w:marTop w:val="0"/>
                                                      <w:marBottom w:val="0"/>
                                                      <w:divBdr>
                                                        <w:top w:val="none" w:sz="0" w:space="0" w:color="auto"/>
                                                        <w:left w:val="none" w:sz="0" w:space="0" w:color="auto"/>
                                                        <w:bottom w:val="none" w:sz="0" w:space="0" w:color="auto"/>
                                                        <w:right w:val="none" w:sz="0" w:space="0" w:color="auto"/>
                                                      </w:divBdr>
                                                      <w:divsChild>
                                                        <w:div w:id="1929271347">
                                                          <w:marLeft w:val="0"/>
                                                          <w:marRight w:val="0"/>
                                                          <w:marTop w:val="0"/>
                                                          <w:marBottom w:val="0"/>
                                                          <w:divBdr>
                                                            <w:top w:val="none" w:sz="0" w:space="0" w:color="auto"/>
                                                            <w:left w:val="none" w:sz="0" w:space="0" w:color="auto"/>
                                                            <w:bottom w:val="none" w:sz="0" w:space="0" w:color="auto"/>
                                                            <w:right w:val="none" w:sz="0" w:space="0" w:color="auto"/>
                                                          </w:divBdr>
                                                          <w:divsChild>
                                                            <w:div w:id="386346434">
                                                              <w:marLeft w:val="0"/>
                                                              <w:marRight w:val="0"/>
                                                              <w:marTop w:val="0"/>
                                                              <w:marBottom w:val="0"/>
                                                              <w:divBdr>
                                                                <w:top w:val="none" w:sz="0" w:space="0" w:color="auto"/>
                                                                <w:left w:val="none" w:sz="0" w:space="0" w:color="auto"/>
                                                                <w:bottom w:val="none" w:sz="0" w:space="0" w:color="auto"/>
                                                                <w:right w:val="none" w:sz="0" w:space="0" w:color="auto"/>
                                                              </w:divBdr>
                                                              <w:divsChild>
                                                                <w:div w:id="1462263068">
                                                                  <w:marLeft w:val="0"/>
                                                                  <w:marRight w:val="0"/>
                                                                  <w:marTop w:val="0"/>
                                                                  <w:marBottom w:val="0"/>
                                                                  <w:divBdr>
                                                                    <w:top w:val="none" w:sz="0" w:space="0" w:color="auto"/>
                                                                    <w:left w:val="none" w:sz="0" w:space="0" w:color="auto"/>
                                                                    <w:bottom w:val="none" w:sz="0" w:space="0" w:color="auto"/>
                                                                    <w:right w:val="none" w:sz="0" w:space="0" w:color="auto"/>
                                                                  </w:divBdr>
                                                                  <w:divsChild>
                                                                    <w:div w:id="199326120">
                                                                      <w:marLeft w:val="0"/>
                                                                      <w:marRight w:val="0"/>
                                                                      <w:marTop w:val="0"/>
                                                                      <w:marBottom w:val="0"/>
                                                                      <w:divBdr>
                                                                        <w:top w:val="none" w:sz="0" w:space="0" w:color="auto"/>
                                                                        <w:left w:val="none" w:sz="0" w:space="0" w:color="auto"/>
                                                                        <w:bottom w:val="none" w:sz="0" w:space="0" w:color="auto"/>
                                                                        <w:right w:val="none" w:sz="0" w:space="0" w:color="auto"/>
                                                                      </w:divBdr>
                                                                      <w:divsChild>
                                                                        <w:div w:id="587151548">
                                                                          <w:marLeft w:val="0"/>
                                                                          <w:marRight w:val="0"/>
                                                                          <w:marTop w:val="0"/>
                                                                          <w:marBottom w:val="0"/>
                                                                          <w:divBdr>
                                                                            <w:top w:val="none" w:sz="0" w:space="0" w:color="auto"/>
                                                                            <w:left w:val="none" w:sz="0" w:space="0" w:color="auto"/>
                                                                            <w:bottom w:val="none" w:sz="0" w:space="0" w:color="auto"/>
                                                                            <w:right w:val="none" w:sz="0" w:space="0" w:color="auto"/>
                                                                          </w:divBdr>
                                                                          <w:divsChild>
                                                                            <w:div w:id="16190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E80E3-5F41-42FF-B351-2BC41C69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265</Words>
  <Characters>1513</Characters>
  <Application>Microsoft Office Word</Application>
  <DocSecurity>0</DocSecurity>
  <PresentationFormat/>
  <Lines>12</Lines>
  <Paragraphs>3</Paragraphs>
  <Slides>0</Slides>
  <Notes>0</Notes>
  <HiddenSlides>0</HiddenSlides>
  <MMClips>0</MMClips>
  <ScaleCrop>false</ScaleCrop>
  <Company>微软中国</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研究生精品课建设进展情况及下一步实施方案</dc:title>
  <dc:creator>a</dc:creator>
  <cp:lastModifiedBy>Administrator</cp:lastModifiedBy>
  <cp:revision>12</cp:revision>
  <cp:lastPrinted>2005-03-31T01:51:00Z</cp:lastPrinted>
  <dcterms:created xsi:type="dcterms:W3CDTF">2015-05-14T07:06:00Z</dcterms:created>
  <dcterms:modified xsi:type="dcterms:W3CDTF">2017-02-23T07:51:00Z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